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0724C0FC" w:rsidR="008A22CF" w:rsidRPr="00E163E5" w:rsidRDefault="008A22CF" w:rsidP="008A22CF">
      <w:pPr>
        <w:pStyle w:val="3GPPHeader"/>
        <w:spacing w:after="60"/>
        <w:rPr>
          <w:lang w:val="en-US"/>
        </w:rPr>
      </w:pPr>
      <w:bookmarkStart w:id="0" w:name="_Hlk487029736"/>
      <w:bookmarkEnd w:id="0"/>
      <w:r w:rsidRPr="00E163E5">
        <w:rPr>
          <w:lang w:val="en-US"/>
        </w:rPr>
        <w:t>3GPP TSG-RAN WG4</w:t>
      </w:r>
      <w:r w:rsidR="001D4850" w:rsidRPr="00E163E5">
        <w:rPr>
          <w:lang w:val="en-US"/>
        </w:rPr>
        <w:t xml:space="preserve"> Meeting</w:t>
      </w:r>
      <w:r w:rsidR="005071CC" w:rsidRPr="00E163E5">
        <w:rPr>
          <w:lang w:val="en-US"/>
        </w:rPr>
        <w:t xml:space="preserve"> </w:t>
      </w:r>
      <w:r w:rsidR="00837AD9" w:rsidRPr="00E163E5">
        <w:rPr>
          <w:rFonts w:eastAsia="PMingLiU" w:cs="Arial"/>
          <w:color w:val="000000" w:themeColor="text1"/>
          <w:sz w:val="22"/>
          <w:lang w:val="en-US" w:eastAsia="ja-JP"/>
        </w:rPr>
        <w:t>#</w:t>
      </w:r>
      <w:bookmarkStart w:id="1" w:name="_Hlk110436944"/>
      <w:r w:rsidR="00837AD9" w:rsidRPr="00E163E5">
        <w:rPr>
          <w:rFonts w:eastAsia="PMingLiU" w:cs="Arial"/>
          <w:color w:val="000000" w:themeColor="text1"/>
          <w:sz w:val="22"/>
          <w:lang w:val="en-US" w:eastAsia="ja-JP"/>
        </w:rPr>
        <w:t>10</w:t>
      </w:r>
      <w:bookmarkEnd w:id="1"/>
      <w:r w:rsidR="00AE5BBB" w:rsidRPr="00E163E5">
        <w:rPr>
          <w:rFonts w:eastAsia="PMingLiU" w:cs="Arial"/>
          <w:color w:val="000000" w:themeColor="text1"/>
          <w:sz w:val="22"/>
          <w:lang w:val="en-US" w:eastAsia="ja-JP"/>
        </w:rPr>
        <w:t>6</w:t>
      </w:r>
      <w:r w:rsidR="00D776A6" w:rsidRPr="00E163E5">
        <w:rPr>
          <w:rFonts w:eastAsia="PMingLiU" w:cs="Arial"/>
          <w:color w:val="000000" w:themeColor="text1"/>
          <w:sz w:val="22"/>
          <w:lang w:val="en-US" w:eastAsia="ja-JP"/>
        </w:rPr>
        <w:t>bis-e</w:t>
      </w:r>
      <w:r w:rsidRPr="00E163E5">
        <w:rPr>
          <w:lang w:val="en-US"/>
        </w:rPr>
        <w:tab/>
      </w:r>
      <w:r w:rsidR="005863F3" w:rsidRPr="00E163E5">
        <w:rPr>
          <w:lang w:val="en-US"/>
        </w:rPr>
        <w:t>R4-</w:t>
      </w:r>
      <w:r w:rsidR="00383317" w:rsidRPr="00E163E5">
        <w:rPr>
          <w:lang w:val="en-US"/>
        </w:rPr>
        <w:t>2</w:t>
      </w:r>
      <w:r w:rsidR="00AE5BBB" w:rsidRPr="00E163E5">
        <w:rPr>
          <w:lang w:val="en-US"/>
        </w:rPr>
        <w:t>30</w:t>
      </w:r>
      <w:r w:rsidR="00E163E5">
        <w:rPr>
          <w:lang w:val="en-US"/>
        </w:rPr>
        <w:t>5699</w:t>
      </w:r>
    </w:p>
    <w:p w14:paraId="65F55581" w14:textId="288F6F61" w:rsidR="008A22CF" w:rsidRPr="00E163E5" w:rsidRDefault="00D776A6" w:rsidP="008A22CF">
      <w:pPr>
        <w:pStyle w:val="3GPPHeader"/>
        <w:rPr>
          <w:lang w:val="en-US"/>
        </w:rPr>
      </w:pPr>
      <w:r w:rsidRPr="00E163E5">
        <w:rPr>
          <w:lang w:val="en-US"/>
        </w:rPr>
        <w:t>Online</w:t>
      </w:r>
      <w:r w:rsidR="00383317" w:rsidRPr="00E163E5">
        <w:rPr>
          <w:lang w:val="en-US"/>
        </w:rPr>
        <w:t xml:space="preserve">, </w:t>
      </w:r>
      <w:r w:rsidRPr="00E163E5">
        <w:rPr>
          <w:lang w:val="en-US"/>
        </w:rPr>
        <w:t>April</w:t>
      </w:r>
      <w:r w:rsidR="00837AD9" w:rsidRPr="00E163E5">
        <w:rPr>
          <w:lang w:val="en-US"/>
        </w:rPr>
        <w:t xml:space="preserve"> </w:t>
      </w:r>
      <w:r w:rsidRPr="00E163E5">
        <w:rPr>
          <w:lang w:val="en-US"/>
        </w:rPr>
        <w:t>17</w:t>
      </w:r>
      <w:r w:rsidR="00AE5BBB" w:rsidRPr="00E163E5">
        <w:rPr>
          <w:vertAlign w:val="superscript"/>
          <w:lang w:val="en-US"/>
        </w:rPr>
        <w:t>th</w:t>
      </w:r>
      <w:r w:rsidR="00AE5BBB" w:rsidRPr="00E163E5">
        <w:rPr>
          <w:lang w:val="en-US"/>
        </w:rPr>
        <w:t xml:space="preserve"> </w:t>
      </w:r>
      <w:r w:rsidR="00DE3259" w:rsidRPr="00E163E5">
        <w:rPr>
          <w:lang w:val="en-US"/>
        </w:rPr>
        <w:t>–</w:t>
      </w:r>
      <w:r w:rsidRPr="00E163E5">
        <w:rPr>
          <w:lang w:val="en-US"/>
        </w:rPr>
        <w:t xml:space="preserve"> 26</w:t>
      </w:r>
      <w:r w:rsidRPr="00E163E5">
        <w:rPr>
          <w:vertAlign w:val="superscript"/>
          <w:lang w:val="en-US"/>
        </w:rPr>
        <w:t>th</w:t>
      </w:r>
      <w:r w:rsidR="00837AD9" w:rsidRPr="00E163E5">
        <w:rPr>
          <w:lang w:val="en-US"/>
        </w:rPr>
        <w:t>, 202</w:t>
      </w:r>
      <w:r w:rsidR="00AE5BBB" w:rsidRPr="00E163E5">
        <w:rPr>
          <w:lang w:val="en-US"/>
        </w:rPr>
        <w:t>3</w:t>
      </w:r>
    </w:p>
    <w:p w14:paraId="2D8C5D3B" w14:textId="77777777" w:rsidR="00837AD9" w:rsidRPr="00E163E5" w:rsidRDefault="00837AD9" w:rsidP="008A22CF">
      <w:pPr>
        <w:pStyle w:val="3GPPHeader"/>
        <w:rPr>
          <w:lang w:val="en-US"/>
        </w:rPr>
      </w:pPr>
    </w:p>
    <w:p w14:paraId="0FDE225D" w14:textId="1C66A820" w:rsidR="008A22CF" w:rsidRPr="00E163E5" w:rsidRDefault="008A22CF" w:rsidP="008A22CF">
      <w:pPr>
        <w:pStyle w:val="3GPPHeader"/>
        <w:rPr>
          <w:sz w:val="22"/>
          <w:lang w:val="en-US"/>
        </w:rPr>
      </w:pPr>
      <w:r w:rsidRPr="00E163E5">
        <w:rPr>
          <w:sz w:val="22"/>
          <w:lang w:val="en-US"/>
        </w:rPr>
        <w:t>Agenda Item:</w:t>
      </w:r>
      <w:r w:rsidRPr="00E163E5">
        <w:rPr>
          <w:sz w:val="22"/>
          <w:lang w:val="en-US"/>
        </w:rPr>
        <w:tab/>
      </w:r>
      <w:r w:rsidR="00BF2BCF" w:rsidRPr="00E163E5">
        <w:rPr>
          <w:sz w:val="22"/>
          <w:lang w:val="en-US"/>
        </w:rPr>
        <w:t>5</w:t>
      </w:r>
      <w:r w:rsidR="00927488" w:rsidRPr="00E163E5">
        <w:rPr>
          <w:sz w:val="22"/>
          <w:lang w:val="en-US"/>
        </w:rPr>
        <w:t>.</w:t>
      </w:r>
      <w:r w:rsidR="00BF2BCF" w:rsidRPr="00E163E5">
        <w:rPr>
          <w:sz w:val="22"/>
          <w:lang w:val="en-US"/>
        </w:rPr>
        <w:t>15.2</w:t>
      </w:r>
    </w:p>
    <w:p w14:paraId="57D8FDDC" w14:textId="4993D1F6" w:rsidR="008A22CF" w:rsidRPr="00E163E5" w:rsidRDefault="008A22CF" w:rsidP="008A22CF">
      <w:pPr>
        <w:pStyle w:val="3GPPHeader"/>
        <w:rPr>
          <w:sz w:val="22"/>
          <w:lang w:val="en-US"/>
        </w:rPr>
      </w:pPr>
      <w:r w:rsidRPr="00E163E5">
        <w:rPr>
          <w:sz w:val="22"/>
          <w:lang w:val="en-US"/>
        </w:rPr>
        <w:t>Source:</w:t>
      </w:r>
      <w:r w:rsidRPr="00E163E5">
        <w:rPr>
          <w:sz w:val="22"/>
          <w:lang w:val="en-US"/>
        </w:rPr>
        <w:tab/>
      </w:r>
      <w:r w:rsidR="00837AD9" w:rsidRPr="00E163E5">
        <w:rPr>
          <w:sz w:val="22"/>
          <w:lang w:val="en-US"/>
        </w:rPr>
        <w:t>MediaTek Inc.</w:t>
      </w:r>
    </w:p>
    <w:p w14:paraId="3A8FC3FA" w14:textId="18B118F4" w:rsidR="008A22CF" w:rsidRPr="00E163E5" w:rsidRDefault="008A22CF" w:rsidP="0060526C">
      <w:pPr>
        <w:pStyle w:val="3GPPHeader"/>
        <w:ind w:left="1701" w:hanging="1701"/>
        <w:rPr>
          <w:sz w:val="22"/>
          <w:lang w:val="en-US"/>
        </w:rPr>
      </w:pPr>
      <w:r w:rsidRPr="00E163E5">
        <w:rPr>
          <w:sz w:val="22"/>
          <w:lang w:val="en-US"/>
        </w:rPr>
        <w:t>Title:</w:t>
      </w:r>
      <w:r w:rsidR="0060526C" w:rsidRPr="00E163E5">
        <w:rPr>
          <w:sz w:val="22"/>
          <w:lang w:val="en-US"/>
        </w:rPr>
        <w:t xml:space="preserve"> </w:t>
      </w:r>
      <w:r w:rsidR="0060526C" w:rsidRPr="00E163E5">
        <w:rPr>
          <w:sz w:val="22"/>
          <w:lang w:val="en-US"/>
        </w:rPr>
        <w:tab/>
      </w:r>
      <w:r w:rsidR="00BF2BCF" w:rsidRPr="00E163E5">
        <w:rPr>
          <w:sz w:val="22"/>
          <w:lang w:val="en-US"/>
        </w:rPr>
        <w:t>Further discussion on system parameters for sub-5MHz channel bandwidth</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2120FA12" w:rsidR="00E92373" w:rsidRPr="00E163E5" w:rsidRDefault="00506B58" w:rsidP="006D75DD">
      <w:pPr>
        <w:jc w:val="both"/>
        <w:rPr>
          <w:lang w:val="en-US"/>
        </w:rPr>
      </w:pPr>
      <w:bookmarkStart w:id="2" w:name="OLE_LINK13"/>
      <w:r w:rsidRPr="00E163E5">
        <w:rPr>
          <w:lang w:val="en-US"/>
        </w:rPr>
        <w:t>For sub-5MHz channel bandwidth, some progress is observed in the past quarter including RAN4#106 and RANP#99</w:t>
      </w:r>
      <w:r w:rsidR="00F03B10" w:rsidRPr="00E163E5">
        <w:rPr>
          <w:lang w:val="en-US"/>
        </w:rPr>
        <w:t>.</w:t>
      </w:r>
      <w:r w:rsidR="00202858" w:rsidRPr="00E163E5">
        <w:rPr>
          <w:lang w:val="en-US"/>
        </w:rPr>
        <w:t xml:space="preserve"> For system parameters, RAN4 has agreed to reuse 100kHz channel raster for 3MHz channel bandwidth and one LS was sent to RAN plenary [1] [2].</w:t>
      </w:r>
    </w:p>
    <w:tbl>
      <w:tblPr>
        <w:tblStyle w:val="TableGrid"/>
        <w:tblW w:w="0" w:type="auto"/>
        <w:tblLook w:val="04A0" w:firstRow="1" w:lastRow="0" w:firstColumn="1" w:lastColumn="0" w:noHBand="0" w:noVBand="1"/>
      </w:tblPr>
      <w:tblGrid>
        <w:gridCol w:w="9629"/>
      </w:tblGrid>
      <w:tr w:rsidR="00526E02" w14:paraId="1F4F5B3B" w14:textId="77777777" w:rsidTr="00526E02">
        <w:tc>
          <w:tcPr>
            <w:tcW w:w="9629" w:type="dxa"/>
          </w:tcPr>
          <w:p w14:paraId="426B9D6E" w14:textId="77777777" w:rsidR="00526E02" w:rsidRPr="00E163E5" w:rsidRDefault="00526E02" w:rsidP="00526E02">
            <w:pPr>
              <w:rPr>
                <w:b/>
                <w:u w:val="single"/>
                <w:lang w:val="en-US"/>
              </w:rPr>
            </w:pPr>
            <w:r w:rsidRPr="00E163E5">
              <w:rPr>
                <w:b/>
                <w:u w:val="single"/>
                <w:lang w:val="en-US"/>
              </w:rPr>
              <w:t>Issue 2-4: Channel raster for 3MHz channel bandwidth</w:t>
            </w:r>
          </w:p>
          <w:p w14:paraId="35836B3D" w14:textId="77777777" w:rsidR="00526E02" w:rsidRPr="00E163E5" w:rsidRDefault="00526E02" w:rsidP="00526E02">
            <w:pPr>
              <w:rPr>
                <w:b/>
                <w:lang w:val="en-US"/>
              </w:rPr>
            </w:pPr>
            <w:r w:rsidRPr="00E163E5">
              <w:rPr>
                <w:b/>
                <w:lang w:val="en-US"/>
              </w:rPr>
              <w:t xml:space="preserve">Agreement: </w:t>
            </w:r>
          </w:p>
          <w:p w14:paraId="05CE5F96" w14:textId="77777777" w:rsidR="00526E02" w:rsidRPr="00E163E5" w:rsidRDefault="00526E02" w:rsidP="00526E02">
            <w:pPr>
              <w:jc w:val="both"/>
              <w:rPr>
                <w:lang w:val="en-US"/>
              </w:rPr>
            </w:pPr>
            <w:r w:rsidRPr="00E163E5">
              <w:rPr>
                <w:lang w:val="en-US"/>
              </w:rPr>
              <w:t>Reuse existing 100kHz channel raster for 3MHz channel bandwidth.</w:t>
            </w:r>
          </w:p>
          <w:p w14:paraId="7A743B8A" w14:textId="77777777" w:rsidR="00637DFC" w:rsidRPr="00E163E5" w:rsidRDefault="00637DFC" w:rsidP="00526E02">
            <w:pPr>
              <w:jc w:val="both"/>
              <w:rPr>
                <w:lang w:val="en-US"/>
              </w:rPr>
            </w:pPr>
          </w:p>
          <w:p w14:paraId="191792E4" w14:textId="77777777" w:rsidR="00637DFC" w:rsidRPr="00E163E5" w:rsidRDefault="00637DFC" w:rsidP="00637DFC">
            <w:pPr>
              <w:rPr>
                <w:b/>
                <w:u w:val="single"/>
                <w:lang w:val="en-US"/>
              </w:rPr>
            </w:pPr>
            <w:r w:rsidRPr="00E163E5">
              <w:rPr>
                <w:b/>
                <w:u w:val="single"/>
                <w:lang w:val="en-US"/>
              </w:rPr>
              <w:t>Issue 2-7: Finer synchronization raster for 3 MHz channel bandwidth</w:t>
            </w:r>
          </w:p>
          <w:p w14:paraId="386AF617" w14:textId="77777777" w:rsidR="00637DFC" w:rsidRPr="00E163E5" w:rsidRDefault="00637DFC" w:rsidP="00637DFC">
            <w:pPr>
              <w:pStyle w:val="ListParagraph"/>
              <w:numPr>
                <w:ilvl w:val="0"/>
                <w:numId w:val="7"/>
              </w:numPr>
              <w:autoSpaceDN w:val="0"/>
              <w:spacing w:after="120" w:line="240" w:lineRule="auto"/>
              <w:ind w:left="720"/>
              <w:rPr>
                <w:rFonts w:eastAsia="SimSun"/>
                <w:szCs w:val="24"/>
                <w:lang w:val="en-US"/>
              </w:rPr>
            </w:pPr>
            <w:r w:rsidRPr="00E163E5">
              <w:rPr>
                <w:rFonts w:eastAsia="SimSun"/>
                <w:szCs w:val="24"/>
                <w:lang w:val="en-US"/>
              </w:rPr>
              <w:t>Option 1: 100 kHz synch raster, same as channel raster</w:t>
            </w:r>
          </w:p>
          <w:p w14:paraId="7A6FB235" w14:textId="77777777" w:rsidR="00637DFC" w:rsidRPr="00E163E5" w:rsidRDefault="00637DFC" w:rsidP="00637DFC">
            <w:pPr>
              <w:pStyle w:val="ListParagraph"/>
              <w:numPr>
                <w:ilvl w:val="0"/>
                <w:numId w:val="7"/>
              </w:numPr>
              <w:autoSpaceDN w:val="0"/>
              <w:spacing w:after="120" w:line="240" w:lineRule="auto"/>
              <w:ind w:left="720"/>
              <w:rPr>
                <w:rFonts w:eastAsia="SimSun"/>
                <w:szCs w:val="24"/>
                <w:lang w:val="en-US"/>
              </w:rPr>
            </w:pPr>
            <w:r w:rsidRPr="00E163E5">
              <w:rPr>
                <w:rFonts w:eastAsia="SimSun"/>
                <w:szCs w:val="24"/>
                <w:lang w:val="en-US"/>
              </w:rPr>
              <w:t xml:space="preserve">Option 2: </w:t>
            </w:r>
            <w:r w:rsidRPr="00E163E5">
              <w:rPr>
                <w:lang w:val="en-US"/>
              </w:rPr>
              <w:t xml:space="preserve">600 kHz + N * 1200 kHz + M * 50 kHz, N </w:t>
            </w:r>
            <w:r w:rsidRPr="00B451D1">
              <w:t>ϵ</w:t>
            </w:r>
            <w:r w:rsidRPr="00E163E5">
              <w:rPr>
                <w:lang w:val="en-US"/>
              </w:rPr>
              <w:t xml:space="preserve"> {1:2499}, M </w:t>
            </w:r>
            <w:r w:rsidRPr="00B451D1">
              <w:t>ϵ</w:t>
            </w:r>
            <w:r w:rsidRPr="00E163E5">
              <w:rPr>
                <w:lang w:val="en-US"/>
              </w:rPr>
              <w:t xml:space="preserve"> {1,3,5}</w:t>
            </w:r>
            <w:r w:rsidRPr="00E163E5">
              <w:rPr>
                <w:rFonts w:eastAsia="SimSun"/>
                <w:szCs w:val="24"/>
                <w:lang w:val="en-US"/>
              </w:rPr>
              <w:t xml:space="preserve"> plus </w:t>
            </w:r>
            <w:r w:rsidRPr="00E163E5">
              <w:rPr>
                <w:lang w:val="en-US"/>
              </w:rPr>
              <w:t xml:space="preserve">120 kHz + N * 1200 kHz + M * 50 kHz, N </w:t>
            </w:r>
            <w:r w:rsidRPr="00B451D1">
              <w:t>ϵ</w:t>
            </w:r>
            <w:r w:rsidRPr="00E163E5">
              <w:rPr>
                <w:lang w:val="en-US"/>
              </w:rPr>
              <w:t xml:space="preserve"> {1:2499}, M </w:t>
            </w:r>
            <w:r w:rsidRPr="00B451D1">
              <w:t>ϵ</w:t>
            </w:r>
            <w:r w:rsidRPr="00E163E5">
              <w:rPr>
                <w:lang w:val="en-US"/>
              </w:rPr>
              <w:t xml:space="preserve"> {1,3,5}</w:t>
            </w:r>
          </w:p>
          <w:p w14:paraId="2A14A400" w14:textId="77777777" w:rsidR="00637DFC" w:rsidRPr="00E163E5" w:rsidRDefault="00637DFC" w:rsidP="00637DFC">
            <w:pPr>
              <w:pStyle w:val="ListParagraph"/>
              <w:numPr>
                <w:ilvl w:val="0"/>
                <w:numId w:val="7"/>
              </w:numPr>
              <w:autoSpaceDN w:val="0"/>
              <w:spacing w:after="120" w:line="240" w:lineRule="auto"/>
              <w:ind w:left="720"/>
              <w:rPr>
                <w:rFonts w:eastAsia="SimSun"/>
                <w:szCs w:val="24"/>
                <w:lang w:val="en-US"/>
              </w:rPr>
            </w:pPr>
            <w:r w:rsidRPr="00E163E5">
              <w:rPr>
                <w:rFonts w:eastAsia="SimSun"/>
                <w:szCs w:val="24"/>
                <w:lang w:val="en-US"/>
              </w:rPr>
              <w:t xml:space="preserve">Option 3: 120 kHz + N * 600 kHz + M * 50 kHz, N </w:t>
            </w:r>
            <w:r w:rsidRPr="00B451D1">
              <w:rPr>
                <w:rFonts w:eastAsia="SimSun"/>
                <w:szCs w:val="24"/>
              </w:rPr>
              <w:t>ϵ</w:t>
            </w:r>
            <w:r w:rsidRPr="00E163E5">
              <w:rPr>
                <w:rFonts w:eastAsia="SimSun"/>
                <w:szCs w:val="24"/>
                <w:lang w:val="en-US"/>
              </w:rPr>
              <w:t xml:space="preserve"> {2:4999}, M </w:t>
            </w:r>
            <w:r w:rsidRPr="00B451D1">
              <w:rPr>
                <w:rFonts w:eastAsia="SimSun"/>
                <w:szCs w:val="24"/>
              </w:rPr>
              <w:t>ϵ</w:t>
            </w:r>
            <w:r w:rsidRPr="00E163E5">
              <w:rPr>
                <w:rFonts w:eastAsia="SimSun"/>
                <w:szCs w:val="24"/>
                <w:lang w:val="en-US"/>
              </w:rPr>
              <w:t xml:space="preserve"> {1,3,5}</w:t>
            </w:r>
          </w:p>
          <w:p w14:paraId="74E45A81" w14:textId="77777777" w:rsidR="00637DFC" w:rsidRPr="00E163E5" w:rsidRDefault="00637DFC" w:rsidP="00637DFC">
            <w:pPr>
              <w:pStyle w:val="ListParagraph"/>
              <w:numPr>
                <w:ilvl w:val="0"/>
                <w:numId w:val="7"/>
              </w:numPr>
              <w:autoSpaceDN w:val="0"/>
              <w:spacing w:after="120" w:line="240" w:lineRule="auto"/>
              <w:ind w:left="720"/>
              <w:rPr>
                <w:rFonts w:eastAsia="SimSun"/>
                <w:szCs w:val="24"/>
                <w:lang w:val="en-US"/>
              </w:rPr>
            </w:pPr>
            <w:r w:rsidRPr="00E163E5">
              <w:rPr>
                <w:rFonts w:eastAsia="SimSun"/>
                <w:szCs w:val="24"/>
                <w:lang w:val="en-US"/>
              </w:rPr>
              <w:t xml:space="preserve">Option 4: </w:t>
            </w:r>
            <w:r w:rsidRPr="00E163E5">
              <w:rPr>
                <w:lang w:val="en-US"/>
              </w:rPr>
              <w:t xml:space="preserve">N * 600 kHz + M * 50 kHz, N </w:t>
            </w:r>
            <w:r w:rsidRPr="00B451D1">
              <w:t>ϵ</w:t>
            </w:r>
            <w:r w:rsidRPr="00E163E5">
              <w:rPr>
                <w:lang w:val="en-US"/>
              </w:rPr>
              <w:t xml:space="preserve"> {1:4998}, M </w:t>
            </w:r>
            <w:r w:rsidRPr="00B451D1">
              <w:t>ϵ</w:t>
            </w:r>
            <w:r w:rsidRPr="00E163E5">
              <w:rPr>
                <w:lang w:val="en-US"/>
              </w:rPr>
              <w:t xml:space="preserve"> {1,3,5}</w:t>
            </w:r>
          </w:p>
          <w:p w14:paraId="77710424" w14:textId="77777777" w:rsidR="00637DFC" w:rsidRPr="00E163E5" w:rsidRDefault="00637DFC" w:rsidP="00637DFC">
            <w:pPr>
              <w:pStyle w:val="ListParagraph"/>
              <w:numPr>
                <w:ilvl w:val="0"/>
                <w:numId w:val="7"/>
              </w:numPr>
              <w:autoSpaceDN w:val="0"/>
              <w:spacing w:after="120" w:line="240" w:lineRule="auto"/>
              <w:ind w:left="720"/>
              <w:rPr>
                <w:rFonts w:eastAsia="SimSun"/>
                <w:szCs w:val="24"/>
                <w:lang w:val="en-US"/>
              </w:rPr>
            </w:pPr>
            <w:r w:rsidRPr="00E163E5">
              <w:rPr>
                <w:lang w:val="en-US"/>
              </w:rPr>
              <w:t xml:space="preserve">Option 5: N * 1200 kHz + M * 50 kHz, N </w:t>
            </w:r>
            <w:r w:rsidRPr="00B451D1">
              <w:t>ϵ</w:t>
            </w:r>
            <w:r w:rsidRPr="00E163E5">
              <w:rPr>
                <w:lang w:val="en-US"/>
              </w:rPr>
              <w:t xml:space="preserve"> {1:2499}, M </w:t>
            </w:r>
            <w:r w:rsidRPr="00B451D1">
              <w:t>ϵ</w:t>
            </w:r>
            <w:r w:rsidRPr="00E163E5">
              <w:rPr>
                <w:lang w:val="en-US"/>
              </w:rPr>
              <w:t xml:space="preserve"> {1,3,5,7,9,11}</w:t>
            </w:r>
          </w:p>
          <w:p w14:paraId="52F04C63" w14:textId="77777777" w:rsidR="00637DFC" w:rsidRPr="00207E5F" w:rsidRDefault="00637DFC" w:rsidP="00637DFC">
            <w:pPr>
              <w:spacing w:after="120"/>
              <w:rPr>
                <w:b/>
              </w:rPr>
            </w:pPr>
            <w:r w:rsidRPr="00B451D1">
              <w:rPr>
                <w:b/>
              </w:rPr>
              <w:t xml:space="preserve">Agreement: </w:t>
            </w:r>
          </w:p>
          <w:p w14:paraId="3BEA1C60" w14:textId="372C78EF" w:rsidR="00637DFC" w:rsidRDefault="00637DFC" w:rsidP="00EB0D15">
            <w:pPr>
              <w:pStyle w:val="ListParagraph"/>
              <w:numPr>
                <w:ilvl w:val="0"/>
                <w:numId w:val="36"/>
              </w:numPr>
              <w:overflowPunct w:val="0"/>
              <w:autoSpaceDE w:val="0"/>
              <w:autoSpaceDN w:val="0"/>
              <w:adjustRightInd w:val="0"/>
              <w:spacing w:after="120" w:line="240" w:lineRule="auto"/>
              <w:textAlignment w:val="baseline"/>
            </w:pPr>
            <w:r w:rsidRPr="00B451D1">
              <w:t>FFS</w:t>
            </w:r>
          </w:p>
        </w:tc>
      </w:tr>
    </w:tbl>
    <w:p w14:paraId="28A57592" w14:textId="3EA0A83C" w:rsidR="00526E02" w:rsidRPr="00E163E5" w:rsidRDefault="00202858" w:rsidP="006D75DD">
      <w:pPr>
        <w:jc w:val="both"/>
        <w:rPr>
          <w:lang w:val="en-US"/>
        </w:rPr>
      </w:pPr>
      <w:r w:rsidRPr="00E163E5">
        <w:rPr>
          <w:lang w:val="en-US"/>
        </w:rPr>
        <w:t>Moreover, RANP#99 discussed the LS from both RAN1 and RAN4 and provided corresponding guidance [3][4].</w:t>
      </w:r>
    </w:p>
    <w:tbl>
      <w:tblPr>
        <w:tblStyle w:val="TableGrid"/>
        <w:tblW w:w="0" w:type="auto"/>
        <w:tblLook w:val="04A0" w:firstRow="1" w:lastRow="0" w:firstColumn="1" w:lastColumn="0" w:noHBand="0" w:noVBand="1"/>
      </w:tblPr>
      <w:tblGrid>
        <w:gridCol w:w="9629"/>
      </w:tblGrid>
      <w:tr w:rsidR="009110D6" w:rsidRPr="00E163E5" w14:paraId="02F21CBB" w14:textId="77777777" w:rsidTr="009110D6">
        <w:tc>
          <w:tcPr>
            <w:tcW w:w="9629" w:type="dxa"/>
          </w:tcPr>
          <w:p w14:paraId="1D44E483" w14:textId="77777777" w:rsidR="009110D6" w:rsidRPr="00E163E5" w:rsidRDefault="009110D6" w:rsidP="009110D6">
            <w:pPr>
              <w:spacing w:before="180" w:after="120"/>
              <w:jc w:val="both"/>
              <w:rPr>
                <w:rFonts w:ascii="Arial" w:hAnsi="Arial" w:cs="Arial"/>
                <w:lang w:val="en-US"/>
              </w:rPr>
            </w:pPr>
            <w:r w:rsidRPr="00E163E5">
              <w:rPr>
                <w:rFonts w:ascii="Arial" w:hAnsi="Arial" w:cs="Arial"/>
                <w:lang w:val="en-US"/>
              </w:rPr>
              <w:t>RAN Plenary has discussed question 1 on legacy bands and UE operation, and concluded the following:</w:t>
            </w:r>
          </w:p>
          <w:p w14:paraId="76FF405E" w14:textId="77777777" w:rsidR="009110D6" w:rsidRPr="00E163E5" w:rsidRDefault="009110D6" w:rsidP="009110D6">
            <w:pPr>
              <w:pStyle w:val="ListParagraph"/>
              <w:numPr>
                <w:ilvl w:val="0"/>
                <w:numId w:val="34"/>
              </w:numPr>
              <w:spacing w:before="180" w:after="120"/>
              <w:contextualSpacing/>
              <w:jc w:val="both"/>
              <w:rPr>
                <w:rFonts w:ascii="Arial" w:hAnsi="Arial" w:cs="Arial"/>
                <w:lang w:val="en-US"/>
              </w:rPr>
            </w:pPr>
            <w:r w:rsidRPr="00E163E5">
              <w:rPr>
                <w:rFonts w:ascii="Arial" w:hAnsi="Arial" w:cs="Arial"/>
                <w:lang w:val="en-US"/>
              </w:rPr>
              <w:t xml:space="preserve">In some bands where the &lt;5MHz feature is planned to be deployed there may be legacy NR UEs, whereas in others there are no legacy NR UEs. </w:t>
            </w:r>
          </w:p>
          <w:p w14:paraId="395551A2" w14:textId="77777777" w:rsidR="009110D6" w:rsidRPr="00E163E5" w:rsidRDefault="009110D6" w:rsidP="009110D6">
            <w:pPr>
              <w:pStyle w:val="ListParagraph"/>
              <w:numPr>
                <w:ilvl w:val="0"/>
                <w:numId w:val="34"/>
              </w:numPr>
              <w:spacing w:before="180" w:after="120"/>
              <w:contextualSpacing/>
              <w:jc w:val="both"/>
              <w:rPr>
                <w:rFonts w:ascii="Arial" w:hAnsi="Arial" w:cs="Arial"/>
                <w:lang w:val="en-US"/>
              </w:rPr>
            </w:pPr>
            <w:r w:rsidRPr="00E163E5">
              <w:rPr>
                <w:rFonts w:ascii="Arial" w:hAnsi="Arial" w:cs="Arial"/>
                <w:lang w:val="en-US"/>
              </w:rPr>
              <w:t xml:space="preserve">In order to limit the impact to any legacy UEs in the same frequency range, it would be helpful if the sync raster can be differentiated for the less-than-5MHz channels. </w:t>
            </w:r>
          </w:p>
          <w:p w14:paraId="19297484" w14:textId="77777777" w:rsidR="009110D6" w:rsidRPr="00E163E5" w:rsidRDefault="009110D6" w:rsidP="009110D6">
            <w:pPr>
              <w:pStyle w:val="ListParagraph"/>
              <w:numPr>
                <w:ilvl w:val="0"/>
                <w:numId w:val="34"/>
              </w:numPr>
              <w:spacing w:before="180" w:after="120"/>
              <w:contextualSpacing/>
              <w:jc w:val="both"/>
              <w:rPr>
                <w:rFonts w:ascii="Arial" w:hAnsi="Arial" w:cs="Arial"/>
                <w:lang w:val="en-US"/>
              </w:rPr>
            </w:pPr>
            <w:r w:rsidRPr="00E163E5">
              <w:rPr>
                <w:rFonts w:ascii="Arial" w:hAnsi="Arial" w:cs="Arial"/>
                <w:lang w:val="en-US"/>
              </w:rPr>
              <w:t>It is assumed that UE support of the &lt;5MHz feature is band-specific and optional.</w:t>
            </w:r>
          </w:p>
          <w:p w14:paraId="0E8E44CD" w14:textId="6667BC6D" w:rsidR="009110D6" w:rsidRPr="00E163E5" w:rsidRDefault="009110D6" w:rsidP="009110D6">
            <w:pPr>
              <w:jc w:val="both"/>
              <w:rPr>
                <w:lang w:val="en-US"/>
              </w:rPr>
            </w:pPr>
            <w:r w:rsidRPr="00E163E5">
              <w:rPr>
                <w:rFonts w:ascii="Arial" w:hAnsi="Arial" w:cs="Arial"/>
                <w:lang w:val="en-US"/>
              </w:rPr>
              <w:lastRenderedPageBreak/>
              <w:t>RAN Plenary has discussed question 2 on the feature list to be considered, and concluded that the less-than-5MHz WI in Rel-18 should consider single-carrier operation, excluding RedCap. In addition, UE speeds up to 500km/h should be targeted for Band n100 without impact to RAN1</w:t>
            </w:r>
          </w:p>
        </w:tc>
      </w:tr>
    </w:tbl>
    <w:p w14:paraId="18DE13D3" w14:textId="714C6F3D" w:rsidR="009110D6" w:rsidRPr="00E163E5" w:rsidRDefault="009110D6" w:rsidP="006D75DD">
      <w:pPr>
        <w:jc w:val="both"/>
        <w:rPr>
          <w:lang w:val="en-US"/>
        </w:rPr>
      </w:pPr>
    </w:p>
    <w:tbl>
      <w:tblPr>
        <w:tblStyle w:val="TableGrid"/>
        <w:tblW w:w="0" w:type="auto"/>
        <w:tblLook w:val="04A0" w:firstRow="1" w:lastRow="0" w:firstColumn="1" w:lastColumn="0" w:noHBand="0" w:noVBand="1"/>
      </w:tblPr>
      <w:tblGrid>
        <w:gridCol w:w="9629"/>
      </w:tblGrid>
      <w:tr w:rsidR="008E5B93" w:rsidRPr="00E163E5" w14:paraId="2A151DDE" w14:textId="77777777" w:rsidTr="008E5B93">
        <w:tc>
          <w:tcPr>
            <w:tcW w:w="9629" w:type="dxa"/>
          </w:tcPr>
          <w:p w14:paraId="74F2323B" w14:textId="77777777" w:rsidR="008E5B93" w:rsidRPr="00E163E5" w:rsidRDefault="008E5B93" w:rsidP="008E5B93">
            <w:pPr>
              <w:numPr>
                <w:ilvl w:val="0"/>
                <w:numId w:val="35"/>
              </w:numPr>
              <w:spacing w:before="180" w:afterLines="100" w:after="240" w:line="240" w:lineRule="auto"/>
              <w:jc w:val="both"/>
              <w:rPr>
                <w:rFonts w:ascii="Arial" w:hAnsi="Arial" w:cs="Arial"/>
                <w:lang w:val="en-US"/>
              </w:rPr>
            </w:pPr>
            <w:r w:rsidRPr="00E163E5">
              <w:rPr>
                <w:rFonts w:ascii="Arial" w:hAnsi="Arial" w:cs="Arial"/>
                <w:lang w:val="en-US"/>
              </w:rPr>
              <w:t>For the 3MHz channel bandwidth in band n100 (max channel utilization 15 PRBs as already agreed in RAN1/RAN4):</w:t>
            </w:r>
          </w:p>
          <w:p w14:paraId="0A7E0ADB" w14:textId="77777777" w:rsidR="008E5B93" w:rsidRPr="003C49EE" w:rsidRDefault="008E5B93" w:rsidP="008E5B93">
            <w:pPr>
              <w:numPr>
                <w:ilvl w:val="1"/>
                <w:numId w:val="35"/>
              </w:numPr>
              <w:spacing w:before="180" w:afterLines="100" w:after="240" w:line="240" w:lineRule="auto"/>
              <w:jc w:val="both"/>
              <w:rPr>
                <w:rFonts w:ascii="Arial" w:hAnsi="Arial" w:cs="Arial"/>
              </w:rPr>
            </w:pPr>
            <w:r w:rsidRPr="003C49EE">
              <w:rPr>
                <w:rFonts w:ascii="Arial" w:hAnsi="Arial" w:cs="Arial"/>
              </w:rPr>
              <w:t>PBCH transmission bandwidth is 12 PRBs</w:t>
            </w:r>
          </w:p>
          <w:p w14:paraId="20732C22" w14:textId="77777777" w:rsidR="008E5B93" w:rsidRPr="00E163E5" w:rsidRDefault="008E5B93" w:rsidP="008E5B93">
            <w:pPr>
              <w:numPr>
                <w:ilvl w:val="1"/>
                <w:numId w:val="35"/>
              </w:numPr>
              <w:spacing w:before="180" w:afterLines="100" w:after="240" w:line="240" w:lineRule="auto"/>
              <w:jc w:val="both"/>
              <w:rPr>
                <w:rFonts w:ascii="Arial" w:hAnsi="Arial" w:cs="Arial"/>
                <w:lang w:val="en-US"/>
              </w:rPr>
            </w:pPr>
            <w:r w:rsidRPr="00E163E5">
              <w:rPr>
                <w:rFonts w:ascii="Arial" w:hAnsi="Arial" w:cs="Arial"/>
                <w:lang w:val="en-US"/>
              </w:rPr>
              <w:t>CORESET#0 transmission bandwidth is to be decided by RAN1</w:t>
            </w:r>
          </w:p>
          <w:p w14:paraId="7D70CD25" w14:textId="77777777" w:rsidR="008E5B93" w:rsidRPr="00E163E5" w:rsidRDefault="008E5B93" w:rsidP="008E5B93">
            <w:pPr>
              <w:numPr>
                <w:ilvl w:val="0"/>
                <w:numId w:val="35"/>
              </w:numPr>
              <w:spacing w:before="180" w:afterLines="100" w:after="240" w:line="240" w:lineRule="auto"/>
              <w:jc w:val="both"/>
              <w:rPr>
                <w:rFonts w:ascii="Arial" w:hAnsi="Arial" w:cs="Arial"/>
                <w:lang w:val="en-US"/>
              </w:rPr>
            </w:pPr>
            <w:r w:rsidRPr="00E163E5">
              <w:rPr>
                <w:rFonts w:ascii="Arial" w:hAnsi="Arial" w:cs="Arial"/>
                <w:lang w:val="en-US"/>
              </w:rPr>
              <w:t>RAN1 is requested to consider whether the above also applies for other bands with 3MHz channel bandwidth, or whether the PBCH transmission bandwidth is 15 PRBs for such bands.</w:t>
            </w:r>
          </w:p>
          <w:p w14:paraId="6B7AF881" w14:textId="77777777" w:rsidR="008E5B93" w:rsidRPr="00E163E5" w:rsidRDefault="008E5B93" w:rsidP="008E5B93">
            <w:pPr>
              <w:numPr>
                <w:ilvl w:val="0"/>
                <w:numId w:val="35"/>
              </w:numPr>
              <w:spacing w:before="180" w:afterLines="100" w:after="240" w:line="240" w:lineRule="auto"/>
              <w:jc w:val="both"/>
              <w:rPr>
                <w:rFonts w:ascii="Arial" w:hAnsi="Arial" w:cs="Arial"/>
                <w:lang w:val="en-US"/>
              </w:rPr>
            </w:pPr>
            <w:r w:rsidRPr="00E163E5">
              <w:rPr>
                <w:rFonts w:ascii="Arial" w:hAnsi="Arial" w:cs="Arial"/>
                <w:lang w:val="en-US"/>
              </w:rPr>
              <w:t>For the 5MHz channel bandwidth:</w:t>
            </w:r>
          </w:p>
          <w:p w14:paraId="679C54A3" w14:textId="77777777" w:rsidR="008E5B93" w:rsidRPr="003C49EE" w:rsidRDefault="008E5B93" w:rsidP="008E5B93">
            <w:pPr>
              <w:numPr>
                <w:ilvl w:val="1"/>
                <w:numId w:val="35"/>
              </w:numPr>
              <w:spacing w:before="180" w:afterLines="100" w:after="240" w:line="240" w:lineRule="auto"/>
              <w:jc w:val="both"/>
              <w:rPr>
                <w:rFonts w:ascii="Arial" w:hAnsi="Arial" w:cs="Arial"/>
              </w:rPr>
            </w:pPr>
            <w:r w:rsidRPr="003C49EE">
              <w:rPr>
                <w:rFonts w:ascii="Arial" w:hAnsi="Arial" w:cs="Arial"/>
              </w:rPr>
              <w:t>PBCH transmission bandwidth is 20 PRBs</w:t>
            </w:r>
          </w:p>
          <w:p w14:paraId="7367E114" w14:textId="77777777" w:rsidR="008E5B93" w:rsidRPr="00E163E5" w:rsidRDefault="008E5B93" w:rsidP="008E5B93">
            <w:pPr>
              <w:numPr>
                <w:ilvl w:val="1"/>
                <w:numId w:val="35"/>
              </w:numPr>
              <w:spacing w:before="180" w:afterLines="100" w:after="240" w:line="240" w:lineRule="auto"/>
              <w:jc w:val="both"/>
              <w:rPr>
                <w:rFonts w:ascii="Arial" w:hAnsi="Arial" w:cs="Arial"/>
                <w:lang w:val="en-US"/>
              </w:rPr>
            </w:pPr>
            <w:r w:rsidRPr="00E163E5">
              <w:rPr>
                <w:rFonts w:ascii="Arial" w:hAnsi="Arial" w:cs="Arial"/>
                <w:lang w:val="en-US"/>
              </w:rPr>
              <w:t>CORESET#0 transmission bandwidth is to be decided by RAN1</w:t>
            </w:r>
          </w:p>
          <w:p w14:paraId="248554DB" w14:textId="7332C3BC" w:rsidR="008E5B93" w:rsidRPr="00E163E5" w:rsidRDefault="008E5B93" w:rsidP="008E5B93">
            <w:pPr>
              <w:numPr>
                <w:ilvl w:val="0"/>
                <w:numId w:val="35"/>
              </w:numPr>
              <w:spacing w:before="180" w:afterLines="100" w:after="240" w:line="240" w:lineRule="auto"/>
              <w:jc w:val="both"/>
              <w:rPr>
                <w:lang w:val="en-US"/>
              </w:rPr>
            </w:pPr>
            <w:r w:rsidRPr="00E163E5">
              <w:rPr>
                <w:rFonts w:ascii="Arial" w:hAnsi="Arial" w:cs="Arial"/>
                <w:lang w:val="en-US"/>
              </w:rPr>
              <w:t>Other details (including sync raster details) are to be progressed in the WGs.</w:t>
            </w:r>
          </w:p>
        </w:tc>
      </w:tr>
    </w:tbl>
    <w:p w14:paraId="1C54720C" w14:textId="3462D346" w:rsidR="008E5B93" w:rsidRPr="00E163E5" w:rsidRDefault="008E5B93" w:rsidP="006D75DD">
      <w:pPr>
        <w:jc w:val="both"/>
        <w:rPr>
          <w:lang w:val="en-US"/>
        </w:rPr>
      </w:pPr>
    </w:p>
    <w:p w14:paraId="4E4FF73A" w14:textId="7CC4A63B" w:rsidR="00202858" w:rsidRPr="00E163E5" w:rsidRDefault="00202858" w:rsidP="006D75DD">
      <w:pPr>
        <w:jc w:val="both"/>
        <w:rPr>
          <w:lang w:val="en-US"/>
        </w:rPr>
      </w:pPr>
      <w:r w:rsidRPr="00E163E5">
        <w:rPr>
          <w:lang w:val="en-US"/>
        </w:rPr>
        <w:t>Based on these updates, we discuss further on the design of sync raster for sub-5MHz channel bandwidth and propose that the sync raster for sub-5MHz channel bandwidth should not be overlapped with legacy sync raster.</w:t>
      </w:r>
      <w:r w:rsidR="006E31BC" w:rsidRPr="00E163E5">
        <w:rPr>
          <w:lang w:val="en-US"/>
        </w:rPr>
        <w:t xml:space="preserve"> Note that requested bands for this narrow band operation have a channel raster of 100kHz.</w:t>
      </w:r>
      <w:r w:rsidR="009120C4" w:rsidRPr="00E163E5">
        <w:rPr>
          <w:lang w:val="en-US"/>
        </w:rPr>
        <w:t xml:space="preserve"> Thus the new sync raster design discussed here are for bands with 100kHz channel raster.</w:t>
      </w:r>
    </w:p>
    <w:p w14:paraId="1ADE9454" w14:textId="77777777" w:rsidR="00526E02" w:rsidRPr="00E163E5" w:rsidRDefault="00526E02" w:rsidP="006D75DD">
      <w:pPr>
        <w:jc w:val="both"/>
        <w:rPr>
          <w:lang w:val="en-US"/>
        </w:rPr>
      </w:pP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0A515ADF" w:rsidR="009C6625" w:rsidRDefault="009C6625" w:rsidP="009C6625">
      <w:pPr>
        <w:pStyle w:val="Heading2"/>
      </w:pPr>
      <w:r>
        <w:t xml:space="preserve">2.1 </w:t>
      </w:r>
      <w:r w:rsidR="009120C4">
        <w:t xml:space="preserve">Legacy </w:t>
      </w:r>
      <w:r w:rsidR="00916CEF">
        <w:t>sync</w:t>
      </w:r>
      <w:r w:rsidR="009120C4">
        <w:t xml:space="preserve"> raster </w:t>
      </w:r>
    </w:p>
    <w:p w14:paraId="1B003961" w14:textId="257E7ED3" w:rsidR="00805E83" w:rsidRPr="00E163E5" w:rsidRDefault="009120C4" w:rsidP="00D776A6">
      <w:pPr>
        <w:jc w:val="both"/>
        <w:rPr>
          <w:bCs/>
          <w:lang w:val="en-US"/>
        </w:rPr>
      </w:pPr>
      <w:r w:rsidRPr="00E163E5">
        <w:rPr>
          <w:bCs/>
          <w:lang w:val="en-US"/>
        </w:rPr>
        <w:t>From Release 15, NR introduces a cluster-structured channel raster below 3GHz, where the distance between two adjacent clusters is 1.2MHz, with each cluster consisting of 3 sync raster entries as shown in Fig. 1 and Table 1.</w:t>
      </w:r>
      <w:r w:rsidR="00084D46" w:rsidRPr="00E163E5">
        <w:rPr>
          <w:bCs/>
          <w:lang w:val="en-US"/>
        </w:rPr>
        <w:t xml:space="preserve"> </w:t>
      </w:r>
    </w:p>
    <w:p w14:paraId="678842E2" w14:textId="5190DD77" w:rsidR="00C64EC6" w:rsidRDefault="00C64EC6" w:rsidP="00C64EC6">
      <w:pPr>
        <w:jc w:val="center"/>
        <w:rPr>
          <w:bCs/>
        </w:rPr>
      </w:pPr>
      <w:r>
        <w:rPr>
          <w:bCs/>
          <w:noProof/>
        </w:rPr>
        <w:lastRenderedPageBreak/>
        <w:drawing>
          <wp:inline distT="0" distB="0" distL="0" distR="0" wp14:anchorId="51841C88" wp14:editId="7A816872">
            <wp:extent cx="5285014" cy="16876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2925" cy="1693372"/>
                    </a:xfrm>
                    <a:prstGeom prst="rect">
                      <a:avLst/>
                    </a:prstGeom>
                    <a:noFill/>
                    <a:ln>
                      <a:noFill/>
                    </a:ln>
                  </pic:spPr>
                </pic:pic>
              </a:graphicData>
            </a:graphic>
          </wp:inline>
        </w:drawing>
      </w:r>
    </w:p>
    <w:p w14:paraId="3D8D0868" w14:textId="125F2610" w:rsidR="00C64EC6" w:rsidRPr="00C64EC6" w:rsidRDefault="00C64EC6" w:rsidP="00C64EC6">
      <w:pPr>
        <w:jc w:val="center"/>
        <w:rPr>
          <w:bCs/>
        </w:rPr>
      </w:pPr>
      <w:r w:rsidRPr="00C64EC6">
        <w:rPr>
          <w:bCs/>
        </w:rPr>
        <w:t>Fig. 1, legacy sync raster d</w:t>
      </w:r>
      <w:r>
        <w:rPr>
          <w:bCs/>
        </w:rPr>
        <w:t>efinition</w:t>
      </w:r>
    </w:p>
    <w:p w14:paraId="0DFA5A58" w14:textId="7AB1C2AE" w:rsidR="00C64EC6" w:rsidRPr="00C64EC6" w:rsidRDefault="009120C4" w:rsidP="009120C4">
      <w:pPr>
        <w:jc w:val="center"/>
        <w:rPr>
          <w:bCs/>
        </w:rPr>
      </w:pPr>
      <w:r>
        <w:rPr>
          <w:bCs/>
        </w:rPr>
        <w:t>Table – 1, Sync raster entries</w:t>
      </w:r>
    </w:p>
    <w:tbl>
      <w:tblPr>
        <w:tblW w:w="4460" w:type="dxa"/>
        <w:jc w:val="center"/>
        <w:tblLook w:val="04A0" w:firstRow="1" w:lastRow="0" w:firstColumn="1" w:lastColumn="0" w:noHBand="0" w:noVBand="1"/>
      </w:tblPr>
      <w:tblGrid>
        <w:gridCol w:w="1500"/>
        <w:gridCol w:w="2960"/>
      </w:tblGrid>
      <w:tr w:rsidR="009120C4" w:rsidRPr="009120C4" w14:paraId="196C79E6" w14:textId="77777777" w:rsidTr="009120C4">
        <w:trPr>
          <w:trHeight w:val="292"/>
          <w:jc w:val="center"/>
        </w:trPr>
        <w:tc>
          <w:tcPr>
            <w:tcW w:w="150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3435225" w14:textId="77777777" w:rsidR="009120C4" w:rsidRPr="009120C4" w:rsidRDefault="009120C4" w:rsidP="009120C4">
            <w:pPr>
              <w:spacing w:after="0" w:line="240" w:lineRule="auto"/>
              <w:jc w:val="center"/>
              <w:rPr>
                <w:rFonts w:ascii="Calibri" w:eastAsia="Times New Roman" w:hAnsi="Calibri" w:cs="Calibri"/>
                <w:color w:val="000000"/>
              </w:rPr>
            </w:pPr>
            <w:r w:rsidRPr="009120C4">
              <w:rPr>
                <w:rFonts w:ascii="Calibri" w:eastAsia="Times New Roman" w:hAnsi="Calibri" w:cs="Calibri"/>
                <w:color w:val="000000"/>
              </w:rPr>
              <w:t> </w:t>
            </w:r>
          </w:p>
        </w:tc>
        <w:tc>
          <w:tcPr>
            <w:tcW w:w="2960" w:type="dxa"/>
            <w:tcBorders>
              <w:top w:val="single" w:sz="4" w:space="0" w:color="auto"/>
              <w:left w:val="nil"/>
              <w:bottom w:val="single" w:sz="4" w:space="0" w:color="auto"/>
              <w:right w:val="single" w:sz="4" w:space="0" w:color="auto"/>
            </w:tcBorders>
            <w:shd w:val="clear" w:color="000000" w:fill="E2EFDA"/>
            <w:noWrap/>
            <w:vAlign w:val="center"/>
            <w:hideMark/>
          </w:tcPr>
          <w:p w14:paraId="48B31654" w14:textId="77777777" w:rsidR="009120C4" w:rsidRPr="009120C4" w:rsidRDefault="009120C4" w:rsidP="009120C4">
            <w:pPr>
              <w:spacing w:after="0" w:line="240" w:lineRule="auto"/>
              <w:jc w:val="center"/>
              <w:rPr>
                <w:rFonts w:ascii="Calibri" w:eastAsia="Times New Roman" w:hAnsi="Calibri" w:cs="Calibri"/>
                <w:color w:val="000000"/>
              </w:rPr>
            </w:pPr>
            <w:r w:rsidRPr="009120C4">
              <w:rPr>
                <w:rFonts w:ascii="Calibri" w:eastAsia="Times New Roman" w:hAnsi="Calibri" w:cs="Calibri"/>
                <w:color w:val="000000"/>
              </w:rPr>
              <w:t>Sync raster:</w:t>
            </w:r>
          </w:p>
        </w:tc>
      </w:tr>
      <w:tr w:rsidR="009120C4" w:rsidRPr="009120C4" w14:paraId="7EDCB72F" w14:textId="77777777" w:rsidTr="009120C4">
        <w:trPr>
          <w:trHeight w:val="583"/>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718D2DD1" w14:textId="77777777" w:rsidR="009120C4" w:rsidRPr="009120C4" w:rsidRDefault="009120C4" w:rsidP="009120C4">
            <w:pPr>
              <w:spacing w:after="0" w:line="240" w:lineRule="auto"/>
              <w:jc w:val="center"/>
              <w:rPr>
                <w:rFonts w:ascii="Calibri" w:eastAsia="Times New Roman" w:hAnsi="Calibri" w:cs="Calibri"/>
                <w:color w:val="000000"/>
              </w:rPr>
            </w:pPr>
            <w:r w:rsidRPr="009120C4">
              <w:rPr>
                <w:rFonts w:ascii="Calibri" w:eastAsia="Times New Roman" w:hAnsi="Calibri" w:cs="Calibri"/>
                <w:color w:val="000000"/>
              </w:rPr>
              <w:t>0-3GHz</w:t>
            </w:r>
          </w:p>
        </w:tc>
        <w:tc>
          <w:tcPr>
            <w:tcW w:w="2960" w:type="dxa"/>
            <w:tcBorders>
              <w:top w:val="nil"/>
              <w:left w:val="nil"/>
              <w:bottom w:val="single" w:sz="4" w:space="0" w:color="auto"/>
              <w:right w:val="single" w:sz="4" w:space="0" w:color="auto"/>
            </w:tcBorders>
            <w:shd w:val="clear" w:color="auto" w:fill="auto"/>
            <w:vAlign w:val="center"/>
            <w:hideMark/>
          </w:tcPr>
          <w:p w14:paraId="50238CC8" w14:textId="77777777" w:rsidR="009120C4" w:rsidRPr="009120C4" w:rsidRDefault="009120C4" w:rsidP="009120C4">
            <w:pPr>
              <w:spacing w:after="0" w:line="240" w:lineRule="auto"/>
              <w:jc w:val="center"/>
              <w:rPr>
                <w:rFonts w:ascii="Calibri" w:eastAsia="Times New Roman" w:hAnsi="Calibri" w:cs="Calibri"/>
                <w:color w:val="000000"/>
              </w:rPr>
            </w:pPr>
            <w:r w:rsidRPr="009120C4">
              <w:rPr>
                <w:rFonts w:ascii="Calibri" w:eastAsia="Times New Roman" w:hAnsi="Calibri" w:cs="Calibri"/>
                <w:color w:val="000000"/>
              </w:rPr>
              <w:t>N * 1200kHz + M * 50 kHz,</w:t>
            </w:r>
            <w:r w:rsidRPr="009120C4">
              <w:rPr>
                <w:rFonts w:ascii="Calibri" w:eastAsia="Times New Roman" w:hAnsi="Calibri" w:cs="Calibri"/>
                <w:color w:val="000000"/>
              </w:rPr>
              <w:br/>
              <w:t xml:space="preserve">N=1:2499, M ϵ {1,3,5} </w:t>
            </w:r>
          </w:p>
        </w:tc>
      </w:tr>
      <w:tr w:rsidR="009120C4" w:rsidRPr="009120C4" w14:paraId="7E16F36A" w14:textId="77777777" w:rsidTr="009120C4">
        <w:trPr>
          <w:trHeight w:val="583"/>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746C80CE" w14:textId="77777777" w:rsidR="009120C4" w:rsidRPr="009120C4" w:rsidRDefault="009120C4" w:rsidP="009120C4">
            <w:pPr>
              <w:spacing w:after="0" w:line="240" w:lineRule="auto"/>
              <w:jc w:val="center"/>
              <w:rPr>
                <w:rFonts w:ascii="Calibri" w:eastAsia="Times New Roman" w:hAnsi="Calibri" w:cs="Calibri"/>
                <w:color w:val="000000"/>
              </w:rPr>
            </w:pPr>
            <w:r w:rsidRPr="009120C4">
              <w:rPr>
                <w:rFonts w:ascii="Calibri" w:eastAsia="Times New Roman" w:hAnsi="Calibri" w:cs="Calibri"/>
                <w:color w:val="000000"/>
              </w:rPr>
              <w:t>3G-24.25G</w:t>
            </w:r>
          </w:p>
        </w:tc>
        <w:tc>
          <w:tcPr>
            <w:tcW w:w="2960" w:type="dxa"/>
            <w:tcBorders>
              <w:top w:val="nil"/>
              <w:left w:val="nil"/>
              <w:bottom w:val="single" w:sz="4" w:space="0" w:color="auto"/>
              <w:right w:val="single" w:sz="4" w:space="0" w:color="auto"/>
            </w:tcBorders>
            <w:shd w:val="clear" w:color="auto" w:fill="auto"/>
            <w:vAlign w:val="center"/>
            <w:hideMark/>
          </w:tcPr>
          <w:p w14:paraId="01964D0F" w14:textId="77777777" w:rsidR="009120C4" w:rsidRPr="009120C4" w:rsidRDefault="009120C4" w:rsidP="009120C4">
            <w:pPr>
              <w:spacing w:after="0" w:line="240" w:lineRule="auto"/>
              <w:jc w:val="center"/>
              <w:rPr>
                <w:rFonts w:ascii="Calibri" w:eastAsia="Times New Roman" w:hAnsi="Calibri" w:cs="Calibri"/>
                <w:color w:val="000000"/>
              </w:rPr>
            </w:pPr>
            <w:r w:rsidRPr="009120C4">
              <w:rPr>
                <w:rFonts w:ascii="Calibri" w:eastAsia="Times New Roman" w:hAnsi="Calibri" w:cs="Calibri"/>
                <w:color w:val="000000"/>
              </w:rPr>
              <w:t>3000 MHz + N * 1.44 MHz</w:t>
            </w:r>
            <w:r w:rsidRPr="009120C4">
              <w:rPr>
                <w:rFonts w:ascii="Calibri" w:eastAsia="Times New Roman" w:hAnsi="Calibri" w:cs="Calibri"/>
                <w:color w:val="000000"/>
              </w:rPr>
              <w:br/>
              <w:t>N = 0:14756</w:t>
            </w:r>
          </w:p>
        </w:tc>
      </w:tr>
    </w:tbl>
    <w:p w14:paraId="6EC85938" w14:textId="77777777" w:rsidR="009120C4" w:rsidRDefault="009120C4" w:rsidP="00D776A6">
      <w:pPr>
        <w:jc w:val="both"/>
        <w:rPr>
          <w:bCs/>
        </w:rPr>
      </w:pPr>
    </w:p>
    <w:p w14:paraId="4743C873" w14:textId="316B52B1" w:rsidR="009120C4" w:rsidRPr="00E163E5" w:rsidRDefault="009120C4" w:rsidP="00D776A6">
      <w:pPr>
        <w:jc w:val="both"/>
        <w:rPr>
          <w:bCs/>
          <w:lang w:val="en-US"/>
        </w:rPr>
      </w:pPr>
      <w:r w:rsidRPr="00E163E5">
        <w:rPr>
          <w:bCs/>
          <w:lang w:val="en-US"/>
        </w:rPr>
        <w:t xml:space="preserve">As target bands have a 100kHz channel raster, all valid sync raster for these bands is NOT overlapped with 100kHz channel raster. </w:t>
      </w:r>
    </w:p>
    <w:p w14:paraId="15D55AAA" w14:textId="261DEC84" w:rsidR="00D776A6" w:rsidRPr="00E163E5" w:rsidRDefault="00F82CE0" w:rsidP="00D776A6">
      <w:pPr>
        <w:jc w:val="both"/>
        <w:rPr>
          <w:b/>
          <w:lang w:val="en-US"/>
        </w:rPr>
      </w:pPr>
      <w:bookmarkStart w:id="3" w:name="OLE_LINK1"/>
      <w:bookmarkStart w:id="4" w:name="OLE_LINK7"/>
      <w:r w:rsidRPr="00E163E5">
        <w:rPr>
          <w:b/>
          <w:lang w:val="en-US"/>
        </w:rPr>
        <w:t>Observation 1</w:t>
      </w:r>
      <w:r w:rsidR="00BF7AF9" w:rsidRPr="00E163E5">
        <w:rPr>
          <w:b/>
          <w:lang w:val="en-US"/>
        </w:rPr>
        <w:t>:</w:t>
      </w:r>
      <w:r w:rsidR="006A78FE" w:rsidRPr="00E163E5">
        <w:rPr>
          <w:b/>
          <w:lang w:val="en-US"/>
        </w:rPr>
        <w:t xml:space="preserve"> </w:t>
      </w:r>
      <w:bookmarkEnd w:id="3"/>
      <w:r w:rsidR="009120C4" w:rsidRPr="00E163E5">
        <w:rPr>
          <w:b/>
          <w:lang w:val="en-US"/>
        </w:rPr>
        <w:t>Legacy sync raster in a band with 100kHz channel raster is not overlapped with any channel raster entry for the band.</w:t>
      </w:r>
    </w:p>
    <w:bookmarkEnd w:id="4"/>
    <w:p w14:paraId="1E8A3CB1" w14:textId="515D0136" w:rsidR="00F538C4" w:rsidRDefault="00F538C4" w:rsidP="00F538C4">
      <w:pPr>
        <w:pStyle w:val="Heading2"/>
      </w:pPr>
      <w:r>
        <w:t xml:space="preserve">2.2 New sync raster for 3MHz channel bandwidth </w:t>
      </w:r>
    </w:p>
    <w:p w14:paraId="6DF7C6DA" w14:textId="3EF2EC83" w:rsidR="00D776A6" w:rsidRPr="00E163E5" w:rsidRDefault="00F538C4" w:rsidP="00F538C4">
      <w:pPr>
        <w:jc w:val="both"/>
        <w:rPr>
          <w:bCs/>
          <w:lang w:val="en-US"/>
        </w:rPr>
      </w:pPr>
      <w:r w:rsidRPr="00E163E5">
        <w:rPr>
          <w:bCs/>
          <w:lang w:val="en-US"/>
        </w:rPr>
        <w:t xml:space="preserve">If a 3MHz carrier is deployed in such a way that its SSB is on a legacy sync raster entry, then a legacy UE is able to detect PSS/SSS and then decode PBCH successfully, however, according to the current procedure, when the UE decodes PBCH and </w:t>
      </w:r>
      <w:r w:rsidR="005C0DBA" w:rsidRPr="00E163E5">
        <w:rPr>
          <w:bCs/>
          <w:lang w:val="en-US"/>
        </w:rPr>
        <w:t xml:space="preserve">then </w:t>
      </w:r>
      <w:r w:rsidRPr="00E163E5">
        <w:rPr>
          <w:bCs/>
          <w:lang w:val="en-US"/>
        </w:rPr>
        <w:t>identify that the cell channel bandwidth is 3MHz (15 PRBs)</w:t>
      </w:r>
      <w:r w:rsidR="005C0DBA" w:rsidRPr="00E163E5">
        <w:rPr>
          <w:bCs/>
          <w:lang w:val="en-US"/>
        </w:rPr>
        <w:t xml:space="preserve"> if it can decode SIB1, or it cannot decode SIB1 due to a potential new design for CORSET#0</w:t>
      </w:r>
      <w:r w:rsidRPr="00E163E5">
        <w:rPr>
          <w:bCs/>
          <w:lang w:val="en-US"/>
        </w:rPr>
        <w:t xml:space="preserve">, </w:t>
      </w:r>
      <w:r w:rsidR="005C0DBA" w:rsidRPr="00E163E5">
        <w:rPr>
          <w:bCs/>
          <w:lang w:val="en-US"/>
        </w:rPr>
        <w:t>anyway</w:t>
      </w:r>
      <w:r w:rsidRPr="00E163E5">
        <w:rPr>
          <w:bCs/>
          <w:lang w:val="en-US"/>
        </w:rPr>
        <w:t xml:space="preserve"> it can neither camp on the cell in the idle mode, nor establish an RRC connection with the cell. This results in a pure waste of energy for legacy UEs, therefore, a new sync raster should be designed and it should be different from the legacy sync raster in order to avoid such waste.</w:t>
      </w:r>
    </w:p>
    <w:p w14:paraId="534ABE6E" w14:textId="0B0383EB" w:rsidR="00F538C4" w:rsidRPr="00E163E5" w:rsidRDefault="00F538C4" w:rsidP="00F538C4">
      <w:pPr>
        <w:jc w:val="both"/>
        <w:rPr>
          <w:b/>
          <w:lang w:val="en-US"/>
        </w:rPr>
      </w:pPr>
      <w:r w:rsidRPr="00E163E5">
        <w:rPr>
          <w:b/>
          <w:lang w:val="en-US"/>
        </w:rPr>
        <w:t xml:space="preserve">Proposal 1: For </w:t>
      </w:r>
      <w:r w:rsidR="006A3406" w:rsidRPr="00E163E5">
        <w:rPr>
          <w:b/>
          <w:lang w:val="en-US"/>
        </w:rPr>
        <w:t>3MHz channel bandwidth operation, n</w:t>
      </w:r>
      <w:r w:rsidRPr="00E163E5">
        <w:rPr>
          <w:b/>
          <w:lang w:val="en-US"/>
        </w:rPr>
        <w:t>ew sync raster should be designed which is different from legacy sync raster in order to avoid energy waste for legacy UEs</w:t>
      </w:r>
      <w:r w:rsidR="006A3406" w:rsidRPr="00E163E5">
        <w:rPr>
          <w:b/>
          <w:lang w:val="en-US"/>
        </w:rPr>
        <w:t>.</w:t>
      </w:r>
    </w:p>
    <w:p w14:paraId="26DFE8BB" w14:textId="33F64A15" w:rsidR="00A006E7" w:rsidRPr="00E163E5" w:rsidRDefault="00AD3AEE" w:rsidP="00932D17">
      <w:pPr>
        <w:jc w:val="both"/>
        <w:rPr>
          <w:bCs/>
          <w:lang w:val="en-US"/>
        </w:rPr>
      </w:pPr>
      <w:r w:rsidRPr="00E163E5">
        <w:rPr>
          <w:bCs/>
          <w:lang w:val="en-US"/>
        </w:rPr>
        <w:t>If we look at the current options below, obviously Option 4 and 5 partly overlap with legacy sync raster, therefore these two options can be ruled out. And for Option 1, although it is completely different from legacy sync raster, it is unnecessarily too dense where UE has to search too many points, which also leads to energy waste.</w:t>
      </w:r>
    </w:p>
    <w:p w14:paraId="1F51BE7C" w14:textId="367DE8A3" w:rsidR="00AD3AEE" w:rsidRPr="00B451D1" w:rsidRDefault="00AD3AEE" w:rsidP="00AD3AEE">
      <w:pPr>
        <w:rPr>
          <w:b/>
          <w:u w:val="single"/>
        </w:rPr>
      </w:pPr>
      <w:r w:rsidRPr="00B451D1">
        <w:rPr>
          <w:b/>
          <w:u w:val="single"/>
        </w:rPr>
        <w:t>Finer synchronization raster for 3 MHz channel bandwidth</w:t>
      </w:r>
    </w:p>
    <w:p w14:paraId="1E055FAF" w14:textId="77777777" w:rsidR="00AD3AEE" w:rsidRPr="00E163E5" w:rsidRDefault="00AD3AEE" w:rsidP="00AD3AEE">
      <w:pPr>
        <w:pStyle w:val="ListParagraph"/>
        <w:numPr>
          <w:ilvl w:val="0"/>
          <w:numId w:val="7"/>
        </w:numPr>
        <w:autoSpaceDN w:val="0"/>
        <w:spacing w:after="120" w:line="240" w:lineRule="auto"/>
        <w:ind w:left="720"/>
        <w:rPr>
          <w:rFonts w:eastAsia="SimSun"/>
          <w:szCs w:val="24"/>
          <w:lang w:val="en-US"/>
        </w:rPr>
      </w:pPr>
      <w:r w:rsidRPr="00E163E5">
        <w:rPr>
          <w:rFonts w:eastAsia="SimSun"/>
          <w:szCs w:val="24"/>
          <w:lang w:val="en-US"/>
        </w:rPr>
        <w:t>Option 1: 100 kHz synch raster, same as channel raster</w:t>
      </w:r>
    </w:p>
    <w:p w14:paraId="4F347EBC" w14:textId="77777777" w:rsidR="00AD3AEE" w:rsidRPr="00E163E5" w:rsidRDefault="00AD3AEE" w:rsidP="00AD3AEE">
      <w:pPr>
        <w:pStyle w:val="ListParagraph"/>
        <w:numPr>
          <w:ilvl w:val="0"/>
          <w:numId w:val="7"/>
        </w:numPr>
        <w:autoSpaceDN w:val="0"/>
        <w:spacing w:after="120" w:line="240" w:lineRule="auto"/>
        <w:ind w:left="720"/>
        <w:rPr>
          <w:rFonts w:eastAsia="SimSun"/>
          <w:szCs w:val="24"/>
          <w:lang w:val="en-US"/>
        </w:rPr>
      </w:pPr>
      <w:r w:rsidRPr="00E163E5">
        <w:rPr>
          <w:rFonts w:eastAsia="SimSun"/>
          <w:szCs w:val="24"/>
          <w:lang w:val="en-US"/>
        </w:rPr>
        <w:t xml:space="preserve">Option 2: </w:t>
      </w:r>
      <w:r w:rsidRPr="00E163E5">
        <w:rPr>
          <w:lang w:val="en-US"/>
        </w:rPr>
        <w:t xml:space="preserve">600 kHz + N * 1200 kHz + M * 50 kHz, N </w:t>
      </w:r>
      <w:r w:rsidRPr="00B451D1">
        <w:t>ϵ</w:t>
      </w:r>
      <w:r w:rsidRPr="00E163E5">
        <w:rPr>
          <w:lang w:val="en-US"/>
        </w:rPr>
        <w:t xml:space="preserve"> {1:2499}, M </w:t>
      </w:r>
      <w:r w:rsidRPr="00B451D1">
        <w:t>ϵ</w:t>
      </w:r>
      <w:r w:rsidRPr="00E163E5">
        <w:rPr>
          <w:lang w:val="en-US"/>
        </w:rPr>
        <w:t xml:space="preserve"> {1,3,5}</w:t>
      </w:r>
      <w:r w:rsidRPr="00E163E5">
        <w:rPr>
          <w:rFonts w:eastAsia="SimSun"/>
          <w:szCs w:val="24"/>
          <w:lang w:val="en-US"/>
        </w:rPr>
        <w:t xml:space="preserve"> plus </w:t>
      </w:r>
      <w:r w:rsidRPr="00E163E5">
        <w:rPr>
          <w:lang w:val="en-US"/>
        </w:rPr>
        <w:t xml:space="preserve">120 kHz + N * 1200 kHz + M * 50 kHz, N </w:t>
      </w:r>
      <w:r w:rsidRPr="00B451D1">
        <w:t>ϵ</w:t>
      </w:r>
      <w:r w:rsidRPr="00E163E5">
        <w:rPr>
          <w:lang w:val="en-US"/>
        </w:rPr>
        <w:t xml:space="preserve"> {1:2499}, M </w:t>
      </w:r>
      <w:r w:rsidRPr="00B451D1">
        <w:t>ϵ</w:t>
      </w:r>
      <w:r w:rsidRPr="00E163E5">
        <w:rPr>
          <w:lang w:val="en-US"/>
        </w:rPr>
        <w:t xml:space="preserve"> {1,3,5}</w:t>
      </w:r>
    </w:p>
    <w:p w14:paraId="2BEEDB0C" w14:textId="77777777" w:rsidR="00AD3AEE" w:rsidRPr="00E163E5" w:rsidRDefault="00AD3AEE" w:rsidP="00AD3AEE">
      <w:pPr>
        <w:pStyle w:val="ListParagraph"/>
        <w:numPr>
          <w:ilvl w:val="0"/>
          <w:numId w:val="7"/>
        </w:numPr>
        <w:autoSpaceDN w:val="0"/>
        <w:spacing w:after="120" w:line="240" w:lineRule="auto"/>
        <w:ind w:left="720"/>
        <w:rPr>
          <w:rFonts w:eastAsia="SimSun"/>
          <w:szCs w:val="24"/>
          <w:lang w:val="en-US"/>
        </w:rPr>
      </w:pPr>
      <w:r w:rsidRPr="00E163E5">
        <w:rPr>
          <w:rFonts w:eastAsia="SimSun"/>
          <w:szCs w:val="24"/>
          <w:lang w:val="en-US"/>
        </w:rPr>
        <w:t xml:space="preserve">Option 3: 120 kHz + N * 600 kHz + M * 50 kHz, N </w:t>
      </w:r>
      <w:r w:rsidRPr="00B451D1">
        <w:rPr>
          <w:rFonts w:eastAsia="SimSun"/>
          <w:szCs w:val="24"/>
        </w:rPr>
        <w:t>ϵ</w:t>
      </w:r>
      <w:r w:rsidRPr="00E163E5">
        <w:rPr>
          <w:rFonts w:eastAsia="SimSun"/>
          <w:szCs w:val="24"/>
          <w:lang w:val="en-US"/>
        </w:rPr>
        <w:t xml:space="preserve"> {2:4999}, M </w:t>
      </w:r>
      <w:r w:rsidRPr="00B451D1">
        <w:rPr>
          <w:rFonts w:eastAsia="SimSun"/>
          <w:szCs w:val="24"/>
        </w:rPr>
        <w:t>ϵ</w:t>
      </w:r>
      <w:r w:rsidRPr="00E163E5">
        <w:rPr>
          <w:rFonts w:eastAsia="SimSun"/>
          <w:szCs w:val="24"/>
          <w:lang w:val="en-US"/>
        </w:rPr>
        <w:t xml:space="preserve"> {1,3,5}</w:t>
      </w:r>
    </w:p>
    <w:p w14:paraId="055632A8" w14:textId="77777777" w:rsidR="00AD3AEE" w:rsidRPr="00E163E5" w:rsidRDefault="00AD3AEE" w:rsidP="00AD3AEE">
      <w:pPr>
        <w:pStyle w:val="ListParagraph"/>
        <w:numPr>
          <w:ilvl w:val="0"/>
          <w:numId w:val="7"/>
        </w:numPr>
        <w:autoSpaceDN w:val="0"/>
        <w:spacing w:after="120" w:line="240" w:lineRule="auto"/>
        <w:ind w:left="720"/>
        <w:rPr>
          <w:rFonts w:eastAsia="SimSun"/>
          <w:szCs w:val="24"/>
          <w:lang w:val="en-US"/>
        </w:rPr>
      </w:pPr>
      <w:r w:rsidRPr="00E163E5">
        <w:rPr>
          <w:rFonts w:eastAsia="SimSun"/>
          <w:szCs w:val="24"/>
          <w:lang w:val="en-US"/>
        </w:rPr>
        <w:lastRenderedPageBreak/>
        <w:t xml:space="preserve">Option 4: </w:t>
      </w:r>
      <w:r w:rsidRPr="00E163E5">
        <w:rPr>
          <w:lang w:val="en-US"/>
        </w:rPr>
        <w:t xml:space="preserve">N * 600 kHz + M * 50 kHz, N </w:t>
      </w:r>
      <w:r w:rsidRPr="00B451D1">
        <w:t>ϵ</w:t>
      </w:r>
      <w:r w:rsidRPr="00E163E5">
        <w:rPr>
          <w:lang w:val="en-US"/>
        </w:rPr>
        <w:t xml:space="preserve"> {1:4998}, M </w:t>
      </w:r>
      <w:r w:rsidRPr="00B451D1">
        <w:t>ϵ</w:t>
      </w:r>
      <w:r w:rsidRPr="00E163E5">
        <w:rPr>
          <w:lang w:val="en-US"/>
        </w:rPr>
        <w:t xml:space="preserve"> {1,3,5}</w:t>
      </w:r>
    </w:p>
    <w:p w14:paraId="56E1FB98" w14:textId="77777777" w:rsidR="00AD3AEE" w:rsidRPr="00E163E5" w:rsidRDefault="00AD3AEE" w:rsidP="00AD3AEE">
      <w:pPr>
        <w:pStyle w:val="ListParagraph"/>
        <w:numPr>
          <w:ilvl w:val="0"/>
          <w:numId w:val="7"/>
        </w:numPr>
        <w:autoSpaceDN w:val="0"/>
        <w:spacing w:after="120" w:line="240" w:lineRule="auto"/>
        <w:ind w:left="720"/>
        <w:rPr>
          <w:rFonts w:eastAsia="SimSun"/>
          <w:szCs w:val="24"/>
          <w:lang w:val="en-US"/>
        </w:rPr>
      </w:pPr>
      <w:r w:rsidRPr="00E163E5">
        <w:rPr>
          <w:lang w:val="en-US"/>
        </w:rPr>
        <w:t xml:space="preserve">Option 5: N * 1200 kHz + M * 50 kHz, N </w:t>
      </w:r>
      <w:r w:rsidRPr="00B451D1">
        <w:t>ϵ</w:t>
      </w:r>
      <w:r w:rsidRPr="00E163E5">
        <w:rPr>
          <w:lang w:val="en-US"/>
        </w:rPr>
        <w:t xml:space="preserve"> {1:2499}, M </w:t>
      </w:r>
      <w:r w:rsidRPr="00B451D1">
        <w:t>ϵ</w:t>
      </w:r>
      <w:r w:rsidRPr="00E163E5">
        <w:rPr>
          <w:lang w:val="en-US"/>
        </w:rPr>
        <w:t xml:space="preserve"> {1,3,5,7,9,11}</w:t>
      </w:r>
    </w:p>
    <w:p w14:paraId="46D81668" w14:textId="52935B25" w:rsidR="00AD3AEE" w:rsidRPr="00E163E5" w:rsidRDefault="00D01DBE" w:rsidP="00932D17">
      <w:pPr>
        <w:jc w:val="both"/>
        <w:rPr>
          <w:b/>
          <w:lang w:val="en-US"/>
        </w:rPr>
      </w:pPr>
      <w:r w:rsidRPr="00E163E5">
        <w:rPr>
          <w:b/>
          <w:lang w:val="en-US"/>
        </w:rPr>
        <w:t xml:space="preserve">Observation 2: For 3MHz channel bandwidth operation, the new sync raster Option 4 (“N * 600 kHz + M * 50 kHz, N </w:t>
      </w:r>
      <w:r w:rsidRPr="00D01DBE">
        <w:rPr>
          <w:b/>
        </w:rPr>
        <w:t>ϵ</w:t>
      </w:r>
      <w:r w:rsidRPr="00E163E5">
        <w:rPr>
          <w:b/>
          <w:lang w:val="en-US"/>
        </w:rPr>
        <w:t xml:space="preserve"> {1:4998}, M </w:t>
      </w:r>
      <w:r w:rsidRPr="00D01DBE">
        <w:rPr>
          <w:b/>
        </w:rPr>
        <w:t>ϵ</w:t>
      </w:r>
      <w:r w:rsidRPr="00E163E5">
        <w:rPr>
          <w:b/>
          <w:lang w:val="en-US"/>
        </w:rPr>
        <w:t xml:space="preserve"> {1,3,5}”) and Option 5 (“N * 1200 kHz + M * 50 kHz, N </w:t>
      </w:r>
      <w:r w:rsidRPr="00D01DBE">
        <w:rPr>
          <w:b/>
        </w:rPr>
        <w:t>ϵ</w:t>
      </w:r>
      <w:r w:rsidRPr="00E163E5">
        <w:rPr>
          <w:b/>
          <w:lang w:val="en-US"/>
        </w:rPr>
        <w:t xml:space="preserve"> {1:2499}, M </w:t>
      </w:r>
      <w:r w:rsidRPr="00D01DBE">
        <w:rPr>
          <w:b/>
        </w:rPr>
        <w:t>ϵ</w:t>
      </w:r>
      <w:r w:rsidRPr="00E163E5">
        <w:rPr>
          <w:b/>
          <w:lang w:val="en-US"/>
        </w:rPr>
        <w:t xml:space="preserve"> {1,3,5,7,9,11}”) may cause energy waste for legacy UEs, and Option 1 (“</w:t>
      </w:r>
      <w:r w:rsidRPr="00E163E5">
        <w:rPr>
          <w:rFonts w:eastAsia="SimSun"/>
          <w:b/>
          <w:szCs w:val="24"/>
          <w:lang w:val="en-US"/>
        </w:rPr>
        <w:t>Option 1: 100 kHz synch raster, same as channel raster</w:t>
      </w:r>
      <w:r w:rsidRPr="00E163E5">
        <w:rPr>
          <w:b/>
          <w:lang w:val="en-US"/>
        </w:rPr>
        <w:t>”) may also introduce unnecessary energy waste for new UEs supporting 3MHz channel bandwidth.</w:t>
      </w:r>
    </w:p>
    <w:p w14:paraId="3E75A2F6" w14:textId="188ECA81" w:rsidR="00AD3AEE" w:rsidRPr="00E163E5" w:rsidRDefault="00877B5E" w:rsidP="00932D17">
      <w:pPr>
        <w:jc w:val="both"/>
        <w:rPr>
          <w:bCs/>
          <w:lang w:val="en-US"/>
        </w:rPr>
      </w:pPr>
      <w:r w:rsidRPr="00E163E5">
        <w:rPr>
          <w:bCs/>
          <w:lang w:val="en-US"/>
        </w:rPr>
        <w:t>With the agreement from RAN plenary that the number of PBCH PRBs for 3MHz channel bandwidth is 12, and the RAN4 agreement that maximum transmission bandwidth configuration for 3MHz channel bandwidth is 15, the minimum sync raster can be calculated as below Fig. 2:</w:t>
      </w:r>
    </w:p>
    <w:p w14:paraId="38FB864A" w14:textId="347FD670" w:rsidR="00877B5E" w:rsidRDefault="00877B5E" w:rsidP="00877B5E">
      <w:pPr>
        <w:jc w:val="center"/>
        <w:rPr>
          <w:bCs/>
        </w:rPr>
      </w:pPr>
      <w:r>
        <w:rPr>
          <w:bCs/>
          <w:noProof/>
        </w:rPr>
        <w:drawing>
          <wp:inline distT="0" distB="0" distL="0" distR="0" wp14:anchorId="1AAF4279" wp14:editId="3A7C7D3E">
            <wp:extent cx="5628005" cy="3151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28005" cy="3151505"/>
                    </a:xfrm>
                    <a:prstGeom prst="rect">
                      <a:avLst/>
                    </a:prstGeom>
                    <a:noFill/>
                    <a:ln>
                      <a:noFill/>
                    </a:ln>
                  </pic:spPr>
                </pic:pic>
              </a:graphicData>
            </a:graphic>
          </wp:inline>
        </w:drawing>
      </w:r>
    </w:p>
    <w:p w14:paraId="33220A04" w14:textId="6FDEB9B3" w:rsidR="00877B5E" w:rsidRPr="00E163E5" w:rsidRDefault="00877B5E" w:rsidP="00877B5E">
      <w:pPr>
        <w:jc w:val="center"/>
        <w:rPr>
          <w:bCs/>
          <w:lang w:val="en-US"/>
        </w:rPr>
      </w:pPr>
      <w:r w:rsidRPr="00E163E5">
        <w:rPr>
          <w:bCs/>
          <w:lang w:val="en-US"/>
        </w:rPr>
        <w:t>Fig. 2, Minimum sync raster for 3MHz channel bandwidth operation</w:t>
      </w:r>
    </w:p>
    <w:p w14:paraId="673E8F66" w14:textId="6FADA46F" w:rsidR="00877B5E" w:rsidRPr="00E163E5" w:rsidRDefault="00877B5E" w:rsidP="00932D17">
      <w:pPr>
        <w:jc w:val="both"/>
        <w:rPr>
          <w:bCs/>
          <w:lang w:val="en-US"/>
        </w:rPr>
      </w:pPr>
      <w:r w:rsidRPr="00E163E5">
        <w:rPr>
          <w:bCs/>
          <w:lang w:val="en-US"/>
        </w:rPr>
        <w:t xml:space="preserve">As illustrated in Fig. 2, </w:t>
      </w:r>
      <w:r w:rsidR="002837EA" w:rsidRPr="00E163E5">
        <w:rPr>
          <w:bCs/>
          <w:lang w:val="en-US"/>
        </w:rPr>
        <w:t xml:space="preserve">the minimum sync raster for 3MHz channel bandwidth operation should be 440kHz. </w:t>
      </w:r>
    </w:p>
    <w:p w14:paraId="738A1781" w14:textId="5CA49030" w:rsidR="002837EA" w:rsidRPr="00E163E5" w:rsidRDefault="002837EA" w:rsidP="00932D17">
      <w:pPr>
        <w:jc w:val="both"/>
        <w:rPr>
          <w:b/>
          <w:lang w:val="en-US"/>
        </w:rPr>
      </w:pPr>
      <w:r w:rsidRPr="00E163E5">
        <w:rPr>
          <w:b/>
          <w:lang w:val="en-US"/>
        </w:rPr>
        <w:t>Observation 3: For 3MHz channel bandwidth operation, the minimum sync raster should be at least 440kHz.</w:t>
      </w:r>
    </w:p>
    <w:p w14:paraId="303C6192" w14:textId="15CDF319" w:rsidR="002837EA" w:rsidRPr="00E163E5" w:rsidRDefault="002837EA" w:rsidP="00932D17">
      <w:pPr>
        <w:jc w:val="both"/>
        <w:rPr>
          <w:bCs/>
          <w:lang w:val="en-US"/>
        </w:rPr>
      </w:pPr>
      <w:r w:rsidRPr="00E163E5">
        <w:rPr>
          <w:bCs/>
          <w:lang w:val="en-US"/>
        </w:rPr>
        <w:t>Obviously, both Option 2 and Option 3 satisfy the condition and both of them have the same number of points, therefore, RAN4 just needs to take one option out from Option 2 and Option 3.</w:t>
      </w:r>
    </w:p>
    <w:p w14:paraId="7316B37E" w14:textId="526A4FA3" w:rsidR="00B94F02" w:rsidRPr="00E163E5" w:rsidRDefault="002837EA" w:rsidP="00932D17">
      <w:pPr>
        <w:jc w:val="both"/>
        <w:rPr>
          <w:bCs/>
          <w:lang w:val="en-US"/>
        </w:rPr>
      </w:pPr>
      <w:r w:rsidRPr="00E163E5">
        <w:rPr>
          <w:b/>
          <w:lang w:val="en-US"/>
        </w:rPr>
        <w:t>Proposal 2: For 3MHz channel bandwidth operation, RAN4 to take one option out from Option 2 and Option 3 as the new sync raster.</w:t>
      </w: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65256929" w:rsidR="00D776A6" w:rsidRPr="00E163E5" w:rsidRDefault="008D0D1E" w:rsidP="00D776A6">
      <w:pPr>
        <w:jc w:val="both"/>
        <w:rPr>
          <w:bCs/>
          <w:lang w:val="en-US"/>
        </w:rPr>
      </w:pPr>
      <w:r w:rsidRPr="00E163E5">
        <w:rPr>
          <w:lang w:val="en-US" w:eastAsia="ja-JP"/>
        </w:rPr>
        <w:t xml:space="preserve">In this contribution we have </w:t>
      </w:r>
      <w:r w:rsidR="0061046D" w:rsidRPr="00E163E5">
        <w:rPr>
          <w:lang w:val="en-US" w:eastAsia="ja-JP"/>
        </w:rPr>
        <w:t>the following observations and proposals for</w:t>
      </w:r>
      <w:r w:rsidR="005B51B3" w:rsidRPr="00E163E5">
        <w:rPr>
          <w:lang w:val="en-US" w:eastAsia="ja-JP"/>
        </w:rPr>
        <w:t xml:space="preserve"> system parameters for sub-5MHz channel bandwidth:</w:t>
      </w:r>
      <w:r w:rsidR="009247EA" w:rsidRPr="00E163E5">
        <w:rPr>
          <w:lang w:val="en-US" w:eastAsia="ja-JP"/>
        </w:rPr>
        <w:t xml:space="preserve"> </w:t>
      </w:r>
    </w:p>
    <w:p w14:paraId="391FC62C" w14:textId="77777777" w:rsidR="00B94F02" w:rsidRPr="00E163E5" w:rsidRDefault="00B94F02" w:rsidP="00B94F02">
      <w:pPr>
        <w:jc w:val="both"/>
        <w:rPr>
          <w:b/>
          <w:lang w:val="en-US"/>
        </w:rPr>
      </w:pPr>
      <w:r w:rsidRPr="00E163E5">
        <w:rPr>
          <w:b/>
          <w:lang w:val="en-US"/>
        </w:rPr>
        <w:t>Observation 1: Legacy sync raster in a band with 100kHz channel raster is not overlapped with any channel raster entry for the band.</w:t>
      </w:r>
    </w:p>
    <w:p w14:paraId="048A096C" w14:textId="4FEDCB0D" w:rsidR="0050226F" w:rsidRPr="00E163E5" w:rsidRDefault="00B94F02" w:rsidP="003C0851">
      <w:pPr>
        <w:jc w:val="both"/>
        <w:rPr>
          <w:b/>
          <w:lang w:val="en-US"/>
        </w:rPr>
      </w:pPr>
      <w:r w:rsidRPr="00E163E5">
        <w:rPr>
          <w:b/>
          <w:lang w:val="en-US"/>
        </w:rPr>
        <w:lastRenderedPageBreak/>
        <w:t xml:space="preserve">Observation 2: For 3MHz channel bandwidth operation, the new sync raster Option 4 (“N * 600 kHz + M * 50 kHz, N </w:t>
      </w:r>
      <w:r w:rsidRPr="00D01DBE">
        <w:rPr>
          <w:b/>
        </w:rPr>
        <w:t>ϵ</w:t>
      </w:r>
      <w:r w:rsidRPr="00E163E5">
        <w:rPr>
          <w:b/>
          <w:lang w:val="en-US"/>
        </w:rPr>
        <w:t xml:space="preserve"> {1:4998}, M </w:t>
      </w:r>
      <w:r w:rsidRPr="00D01DBE">
        <w:rPr>
          <w:b/>
        </w:rPr>
        <w:t>ϵ</w:t>
      </w:r>
      <w:r w:rsidRPr="00E163E5">
        <w:rPr>
          <w:b/>
          <w:lang w:val="en-US"/>
        </w:rPr>
        <w:t xml:space="preserve"> {1,3,5}”) and Option 5 (“N * 1200 kHz + M * 50 kHz, N </w:t>
      </w:r>
      <w:r w:rsidRPr="00D01DBE">
        <w:rPr>
          <w:b/>
        </w:rPr>
        <w:t>ϵ</w:t>
      </w:r>
      <w:r w:rsidRPr="00E163E5">
        <w:rPr>
          <w:b/>
          <w:lang w:val="en-US"/>
        </w:rPr>
        <w:t xml:space="preserve"> {1:2499}, M </w:t>
      </w:r>
      <w:r w:rsidRPr="00D01DBE">
        <w:rPr>
          <w:b/>
        </w:rPr>
        <w:t>ϵ</w:t>
      </w:r>
      <w:r w:rsidRPr="00E163E5">
        <w:rPr>
          <w:b/>
          <w:lang w:val="en-US"/>
        </w:rPr>
        <w:t xml:space="preserve"> {1,3,5,7,9,11}”) may cause energy waste for legacy UEs, and Option 1 (“</w:t>
      </w:r>
      <w:r w:rsidRPr="00E163E5">
        <w:rPr>
          <w:rFonts w:eastAsia="SimSun"/>
          <w:b/>
          <w:szCs w:val="24"/>
          <w:lang w:val="en-US"/>
        </w:rPr>
        <w:t>Option 1: 100 kHz synch raster, same as channel raster</w:t>
      </w:r>
      <w:r w:rsidRPr="00E163E5">
        <w:rPr>
          <w:b/>
          <w:lang w:val="en-US"/>
        </w:rPr>
        <w:t>”) may also introduce unnecessary energy waste for new UEs supporting 3MHz channel bandwidth.</w:t>
      </w:r>
    </w:p>
    <w:p w14:paraId="7093972C" w14:textId="59A1D89E" w:rsidR="00B94F02" w:rsidRPr="00E163E5" w:rsidRDefault="00B94F02" w:rsidP="003C0851">
      <w:pPr>
        <w:jc w:val="both"/>
        <w:rPr>
          <w:b/>
          <w:lang w:val="en-US"/>
        </w:rPr>
      </w:pPr>
      <w:r w:rsidRPr="00E163E5">
        <w:rPr>
          <w:b/>
          <w:lang w:val="en-US"/>
        </w:rPr>
        <w:t>Observation 3: For 3MHz channel bandwidth operation, the minimum sync raster should be at least 440kHz.</w:t>
      </w:r>
    </w:p>
    <w:p w14:paraId="31000635" w14:textId="479377E4" w:rsidR="00B94F02" w:rsidRPr="00E163E5" w:rsidRDefault="00B94F02" w:rsidP="003C0851">
      <w:pPr>
        <w:jc w:val="both"/>
        <w:rPr>
          <w:b/>
          <w:lang w:val="en-US"/>
        </w:rPr>
      </w:pPr>
      <w:r w:rsidRPr="00E163E5">
        <w:rPr>
          <w:b/>
          <w:lang w:val="en-US"/>
        </w:rPr>
        <w:t>Proposal 1: For 3MHz channel bandwidth operation, new sync raster should be designed which is different from legacy sync raster in order to avoid energy waste for legacy UEs.</w:t>
      </w:r>
    </w:p>
    <w:p w14:paraId="7F6B3AA5" w14:textId="4FB5BD75" w:rsidR="00B94F02" w:rsidRPr="00E163E5" w:rsidRDefault="00B94F02" w:rsidP="003C0851">
      <w:pPr>
        <w:jc w:val="both"/>
        <w:rPr>
          <w:bCs/>
          <w:lang w:val="en-US"/>
        </w:rPr>
      </w:pPr>
      <w:r w:rsidRPr="00E163E5">
        <w:rPr>
          <w:b/>
          <w:lang w:val="en-US"/>
        </w:rPr>
        <w:t>Proposal 2: For 3MHz channel bandwidth operation, RAN4 to take one option out from Option 2 and Option 3 as the new sync raster.</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7650DBBF" w:rsidR="009F52DC" w:rsidRPr="00E163E5" w:rsidRDefault="009F0A4D" w:rsidP="00461CC4">
      <w:pPr>
        <w:pStyle w:val="ListParagraph"/>
        <w:numPr>
          <w:ilvl w:val="0"/>
          <w:numId w:val="2"/>
        </w:numPr>
        <w:rPr>
          <w:lang w:val="en-US"/>
        </w:rPr>
      </w:pPr>
      <w:bookmarkStart w:id="5" w:name="OLE_LINK12"/>
      <w:bookmarkStart w:id="6" w:name="_Ref101774927"/>
      <w:r w:rsidRPr="00E163E5">
        <w:rPr>
          <w:lang w:val="en-US"/>
        </w:rPr>
        <w:t>R4-2303713</w:t>
      </w:r>
      <w:r w:rsidRPr="00E163E5">
        <w:rPr>
          <w:lang w:val="en-US"/>
        </w:rPr>
        <w:tab/>
        <w:t>LS for spectrum less than 5 MHz, Apple</w:t>
      </w:r>
    </w:p>
    <w:p w14:paraId="170B2F6B" w14:textId="30EBC272" w:rsidR="009F0A4D" w:rsidRPr="00E163E5" w:rsidRDefault="009F0A4D" w:rsidP="00461CC4">
      <w:pPr>
        <w:pStyle w:val="ListParagraph"/>
        <w:numPr>
          <w:ilvl w:val="0"/>
          <w:numId w:val="2"/>
        </w:numPr>
        <w:rPr>
          <w:lang w:val="en-US"/>
        </w:rPr>
      </w:pPr>
      <w:r w:rsidRPr="00E163E5">
        <w:rPr>
          <w:lang w:val="en-US"/>
        </w:rPr>
        <w:t>R4-2303656</w:t>
      </w:r>
      <w:r w:rsidRPr="00E163E5">
        <w:rPr>
          <w:lang w:val="en-US"/>
        </w:rPr>
        <w:tab/>
        <w:t>WF on system parameters for &lt;5MHz, Nokia</w:t>
      </w:r>
    </w:p>
    <w:p w14:paraId="5F8F6A86" w14:textId="5FE29849" w:rsidR="009F0A4D" w:rsidRPr="00E163E5" w:rsidRDefault="00BA79A3" w:rsidP="00461CC4">
      <w:pPr>
        <w:pStyle w:val="ListParagraph"/>
        <w:numPr>
          <w:ilvl w:val="0"/>
          <w:numId w:val="2"/>
        </w:numPr>
        <w:rPr>
          <w:lang w:val="en-US"/>
        </w:rPr>
      </w:pPr>
      <w:r w:rsidRPr="00E163E5">
        <w:rPr>
          <w:lang w:val="en-US"/>
        </w:rPr>
        <w:t>RP-230781</w:t>
      </w:r>
      <w:r w:rsidR="008624EB" w:rsidRPr="00E163E5">
        <w:rPr>
          <w:lang w:val="en-US"/>
        </w:rPr>
        <w:t xml:space="preserve">   Response to LS from RAN4 on spectrum less than 5 MHz, Nokia</w:t>
      </w:r>
    </w:p>
    <w:p w14:paraId="12F914A5" w14:textId="0649A081" w:rsidR="008624EB" w:rsidRPr="00E163E5" w:rsidRDefault="008624EB" w:rsidP="00461CC4">
      <w:pPr>
        <w:pStyle w:val="ListParagraph"/>
        <w:numPr>
          <w:ilvl w:val="0"/>
          <w:numId w:val="2"/>
        </w:numPr>
        <w:rPr>
          <w:lang w:val="en-US"/>
        </w:rPr>
      </w:pPr>
      <w:r w:rsidRPr="00E163E5">
        <w:rPr>
          <w:lang w:val="en-US"/>
        </w:rPr>
        <w:t>RP-230780   Response to LS from RAN1 on transmission bandwidths for NR on dedicated spectrum less than 5 MHz, Nokia</w:t>
      </w:r>
    </w:p>
    <w:bookmarkEnd w:id="5"/>
    <w:bookmarkEnd w:id="6"/>
    <w:p w14:paraId="579C76C0" w14:textId="77777777" w:rsidR="003664C2" w:rsidRPr="00E163E5" w:rsidRDefault="003664C2" w:rsidP="003664C2">
      <w:pPr>
        <w:rPr>
          <w:rFonts w:ascii="Arial" w:hAnsi="Arial" w:cs="Times New Roman"/>
          <w:sz w:val="21"/>
          <w:szCs w:val="21"/>
          <w:lang w:val="en-US"/>
        </w:rPr>
      </w:pPr>
    </w:p>
    <w:sectPr w:rsidR="003664C2" w:rsidRPr="00E163E5"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D92ED" w14:textId="77777777" w:rsidR="008F1425" w:rsidRDefault="008F1425">
      <w:pPr>
        <w:spacing w:after="0"/>
      </w:pPr>
      <w:r>
        <w:separator/>
      </w:r>
    </w:p>
  </w:endnote>
  <w:endnote w:type="continuationSeparator" w:id="0">
    <w:p w14:paraId="45EC2340" w14:textId="77777777" w:rsidR="008F1425" w:rsidRDefault="008F1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1E5A1" w14:textId="77777777" w:rsidR="008F1425" w:rsidRDefault="008F1425">
      <w:pPr>
        <w:spacing w:after="0"/>
      </w:pPr>
      <w:r>
        <w:separator/>
      </w:r>
    </w:p>
  </w:footnote>
  <w:footnote w:type="continuationSeparator" w:id="0">
    <w:p w14:paraId="1919BCC6" w14:textId="77777777" w:rsidR="008F1425" w:rsidRDefault="008F14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9"/>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3"/>
  </w:num>
  <w:num w:numId="7">
    <w:abstractNumId w:val="20"/>
  </w:num>
  <w:num w:numId="8">
    <w:abstractNumId w:val="2"/>
  </w:num>
  <w:num w:numId="9">
    <w:abstractNumId w:val="20"/>
  </w:num>
  <w:num w:numId="10">
    <w:abstractNumId w:val="4"/>
  </w:num>
  <w:num w:numId="11">
    <w:abstractNumId w:val="20"/>
  </w:num>
  <w:num w:numId="12">
    <w:abstractNumId w:val="26"/>
  </w:num>
  <w:num w:numId="13">
    <w:abstractNumId w:val="7"/>
  </w:num>
  <w:num w:numId="14">
    <w:abstractNumId w:val="10"/>
  </w:num>
  <w:num w:numId="15">
    <w:abstractNumId w:val="25"/>
  </w:num>
  <w:num w:numId="16">
    <w:abstractNumId w:val="1"/>
  </w:num>
  <w:num w:numId="17">
    <w:abstractNumId w:val="14"/>
  </w:num>
  <w:num w:numId="18">
    <w:abstractNumId w:val="20"/>
  </w:num>
  <w:num w:numId="19">
    <w:abstractNumId w:val="11"/>
  </w:num>
  <w:num w:numId="20">
    <w:abstractNumId w:val="23"/>
  </w:num>
  <w:num w:numId="21">
    <w:abstractNumId w:val="19"/>
  </w:num>
  <w:num w:numId="22">
    <w:abstractNumId w:val="22"/>
  </w:num>
  <w:num w:numId="23">
    <w:abstractNumId w:val="20"/>
  </w:num>
  <w:num w:numId="24">
    <w:abstractNumId w:val="21"/>
  </w:num>
  <w:num w:numId="25">
    <w:abstractNumId w:val="15"/>
  </w:num>
  <w:num w:numId="26">
    <w:abstractNumId w:val="20"/>
  </w:num>
  <w:num w:numId="27">
    <w:abstractNumId w:val="21"/>
  </w:num>
  <w:num w:numId="28">
    <w:abstractNumId w:val="18"/>
  </w:num>
  <w:num w:numId="29">
    <w:abstractNumId w:val="17"/>
  </w:num>
  <w:num w:numId="30">
    <w:abstractNumId w:val="3"/>
  </w:num>
  <w:num w:numId="31">
    <w:abstractNumId w:val="24"/>
  </w:num>
  <w:num w:numId="32">
    <w:abstractNumId w:val="9"/>
  </w:num>
  <w:num w:numId="33">
    <w:abstractNumId w:val="16"/>
  </w:num>
  <w:num w:numId="34">
    <w:abstractNumId w:val="6"/>
  </w:num>
  <w:num w:numId="35">
    <w:abstractNumId w:val="8"/>
  </w:num>
  <w:num w:numId="36">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858"/>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7EA"/>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6B58"/>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6E02"/>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1B3"/>
    <w:rsid w:val="005B5855"/>
    <w:rsid w:val="005B5DCE"/>
    <w:rsid w:val="005B65CF"/>
    <w:rsid w:val="005B7AC0"/>
    <w:rsid w:val="005B7FB6"/>
    <w:rsid w:val="005C007F"/>
    <w:rsid w:val="005C0695"/>
    <w:rsid w:val="005C0DBA"/>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DFC"/>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06"/>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1BC"/>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EB"/>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B5E"/>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B93"/>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425"/>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0D6"/>
    <w:rsid w:val="00911941"/>
    <w:rsid w:val="009120C4"/>
    <w:rsid w:val="00912A20"/>
    <w:rsid w:val="009131A2"/>
    <w:rsid w:val="00913608"/>
    <w:rsid w:val="009137BC"/>
    <w:rsid w:val="00913C33"/>
    <w:rsid w:val="009141E8"/>
    <w:rsid w:val="00914F38"/>
    <w:rsid w:val="00915153"/>
    <w:rsid w:val="00915245"/>
    <w:rsid w:val="00915464"/>
    <w:rsid w:val="009158A8"/>
    <w:rsid w:val="00915BF0"/>
    <w:rsid w:val="00916CEF"/>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5AB5"/>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A4D"/>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807"/>
    <w:rsid w:val="00A91C6E"/>
    <w:rsid w:val="00A91E82"/>
    <w:rsid w:val="00A9283B"/>
    <w:rsid w:val="00A92EEC"/>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AEE"/>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6E3"/>
    <w:rsid w:val="00AF3A80"/>
    <w:rsid w:val="00AF4A26"/>
    <w:rsid w:val="00AF4D45"/>
    <w:rsid w:val="00AF4E4A"/>
    <w:rsid w:val="00AF5C47"/>
    <w:rsid w:val="00AF61D3"/>
    <w:rsid w:val="00AF6493"/>
    <w:rsid w:val="00AF65E2"/>
    <w:rsid w:val="00AF69F6"/>
    <w:rsid w:val="00AF7042"/>
    <w:rsid w:val="00AF74CF"/>
    <w:rsid w:val="00AF76DF"/>
    <w:rsid w:val="00AF77CC"/>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4F02"/>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A79A3"/>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2BCF"/>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4EC6"/>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E7F3D"/>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1DBE"/>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3E5"/>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0D15"/>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8C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3E5"/>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163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3E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386408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1280</Words>
  <Characters>6786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2023-04-04T08:40:00Z</dcterms:created>
  <dcterms:modified xsi:type="dcterms:W3CDTF">2023-04-10T17:43:00Z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